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b w:val="1"/>
          <w:color w:val="6fa8dc"/>
          <w:sz w:val="34"/>
          <w:szCs w:val="34"/>
        </w:rPr>
      </w:pPr>
      <w:r w:rsidDel="00000000" w:rsidR="00000000" w:rsidRPr="00000000">
        <w:rPr>
          <w:rFonts w:ascii="Lora" w:cs="Lora" w:eastAsia="Lora" w:hAnsi="Lora"/>
          <w:b w:val="1"/>
          <w:color w:val="6fa8dc"/>
          <w:sz w:val="34"/>
          <w:szCs w:val="34"/>
        </w:rPr>
        <w:drawing>
          <wp:inline distB="114300" distT="114300" distL="114300" distR="114300">
            <wp:extent cx="3019425" cy="72029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19425" cy="7202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3">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4">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5">
      <w:pPr>
        <w:jc w:val="center"/>
        <w:rPr>
          <w:rFonts w:ascii="Lora" w:cs="Lora" w:eastAsia="Lora" w:hAnsi="Lora"/>
          <w:b w:val="1"/>
          <w:color w:val="6fa8dc"/>
          <w:sz w:val="48"/>
          <w:szCs w:val="48"/>
        </w:rPr>
      </w:pPr>
      <w:r w:rsidDel="00000000" w:rsidR="00000000" w:rsidRPr="00000000">
        <w:rPr>
          <w:rFonts w:ascii="Lora" w:cs="Lora" w:eastAsia="Lora" w:hAnsi="Lora"/>
          <w:b w:val="1"/>
          <w:color w:val="6fa8dc"/>
          <w:sz w:val="48"/>
          <w:szCs w:val="48"/>
          <w:rtl w:val="0"/>
        </w:rPr>
        <w:t xml:space="preserve">UNDERSTANDING CONSENT</w:t>
      </w:r>
    </w:p>
    <w:p w:rsidR="00000000" w:rsidDel="00000000" w:rsidP="00000000" w:rsidRDefault="00000000" w:rsidRPr="00000000" w14:paraId="00000006">
      <w:pPr>
        <w:jc w:val="center"/>
        <w:rPr>
          <w:rFonts w:ascii="Lora" w:cs="Lora" w:eastAsia="Lora" w:hAnsi="Lora"/>
          <w:b w:val="1"/>
          <w:color w:val="6fa8dc"/>
          <w:sz w:val="36"/>
          <w:szCs w:val="36"/>
        </w:rPr>
      </w:pPr>
      <w:r w:rsidDel="00000000" w:rsidR="00000000" w:rsidRPr="00000000">
        <w:rPr>
          <w:rFonts w:ascii="Lora" w:cs="Lora" w:eastAsia="Lora" w:hAnsi="Lora"/>
          <w:b w:val="1"/>
          <w:color w:val="6fa8dc"/>
          <w:sz w:val="36"/>
          <w:szCs w:val="36"/>
          <w:rtl w:val="0"/>
        </w:rPr>
        <w:t xml:space="preserve">Basics to navigating bodily autonomy in everyday life.</w:t>
      </w:r>
    </w:p>
    <w:p w:rsidR="00000000" w:rsidDel="00000000" w:rsidP="00000000" w:rsidRDefault="00000000" w:rsidRPr="00000000" w14:paraId="00000007">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8">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9">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A">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B">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C">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D">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E">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0F">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0">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1">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2">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3">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4">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5">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6">
      <w:pPr>
        <w:jc w:val="center"/>
        <w:rPr>
          <w:b w:val="1"/>
          <w:i w:val="1"/>
          <w:color w:val="3d85c6"/>
          <w:sz w:val="20"/>
          <w:szCs w:val="20"/>
        </w:rPr>
      </w:pPr>
      <w:r w:rsidDel="00000000" w:rsidR="00000000" w:rsidRPr="00000000">
        <w:rPr>
          <w:b w:val="1"/>
          <w:i w:val="1"/>
          <w:color w:val="3d85c6"/>
          <w:sz w:val="20"/>
          <w:szCs w:val="20"/>
          <w:rtl w:val="0"/>
        </w:rPr>
        <w:t xml:space="preserve">By Jessica S. Wackes under supervision &amp; review of Krista Nabar, PsyD, LP, HSPP, Executive Director of Carolina Sexual Wellness Center.</w:t>
      </w:r>
    </w:p>
    <w:p w:rsidR="00000000" w:rsidDel="00000000" w:rsidP="00000000" w:rsidRDefault="00000000" w:rsidRPr="00000000" w14:paraId="00000017">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8">
      <w:pP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019">
      <w:pPr>
        <w:rPr>
          <w:rFonts w:ascii="Lora" w:cs="Lora" w:eastAsia="Lora" w:hAnsi="Lora"/>
          <w:b w:val="1"/>
          <w:color w:val="6fa8dc"/>
          <w:sz w:val="34"/>
          <w:szCs w:val="34"/>
        </w:rPr>
      </w:pPr>
      <w:r w:rsidDel="00000000" w:rsidR="00000000" w:rsidRPr="00000000">
        <w:rPr>
          <w:rFonts w:ascii="Lora" w:cs="Lora" w:eastAsia="Lora" w:hAnsi="Lora"/>
          <w:b w:val="1"/>
          <w:color w:val="6fa8dc"/>
          <w:sz w:val="34"/>
          <w:szCs w:val="34"/>
          <w:rtl w:val="0"/>
        </w:rPr>
        <w:t xml:space="preserve">Toolkit Outline: Understanding Consent</w:t>
      </w:r>
      <w:r w:rsidDel="00000000" w:rsidR="00000000" w:rsidRPr="00000000">
        <w:rPr>
          <w:rFonts w:ascii="Lora" w:cs="Lora" w:eastAsia="Lora" w:hAnsi="Lora"/>
          <w:b w:val="1"/>
          <w:color w:val="6fa8dc"/>
          <w:sz w:val="34"/>
          <w:szCs w:val="34"/>
          <w:rtl w:val="0"/>
        </w:rPr>
        <w:br w:type="textWrapping"/>
      </w:r>
    </w:p>
    <w:p w:rsidR="00000000" w:rsidDel="00000000" w:rsidP="00000000" w:rsidRDefault="00000000" w:rsidRPr="00000000" w14:paraId="0000001A">
      <w:pPr>
        <w:jc w:val="both"/>
        <w:rPr/>
      </w:pPr>
      <w:hyperlink w:anchor="gbzpiw47uf3y">
        <w:r w:rsidDel="00000000" w:rsidR="00000000" w:rsidRPr="00000000">
          <w:rPr>
            <w:color w:val="1155cc"/>
            <w:u w:val="single"/>
            <w:rtl w:val="0"/>
          </w:rPr>
          <w:t xml:space="preserve">1. Introduction to Consent </w:t>
        </w:r>
      </w:hyperlink>
      <w:r w:rsidDel="00000000" w:rsidR="00000000" w:rsidRPr="00000000">
        <w:rPr>
          <w:rtl w:val="0"/>
        </w:rPr>
      </w:r>
    </w:p>
    <w:p w:rsidR="00000000" w:rsidDel="00000000" w:rsidP="00000000" w:rsidRDefault="00000000" w:rsidRPr="00000000" w14:paraId="0000001B">
      <w:pPr>
        <w:numPr>
          <w:ilvl w:val="0"/>
          <w:numId w:val="51"/>
        </w:numPr>
        <w:ind w:left="720" w:hanging="360"/>
        <w:jc w:val="both"/>
        <w:rPr>
          <w:u w:val="none"/>
        </w:rPr>
      </w:pPr>
      <w:r w:rsidDel="00000000" w:rsidR="00000000" w:rsidRPr="00000000">
        <w:rPr>
          <w:rtl w:val="0"/>
        </w:rPr>
        <w:t xml:space="preserve">Definition of consent in sexual contexts.</w:t>
      </w:r>
    </w:p>
    <w:p w:rsidR="00000000" w:rsidDel="00000000" w:rsidP="00000000" w:rsidRDefault="00000000" w:rsidRPr="00000000" w14:paraId="0000001C">
      <w:pPr>
        <w:numPr>
          <w:ilvl w:val="0"/>
          <w:numId w:val="51"/>
        </w:numPr>
        <w:ind w:left="720" w:hanging="360"/>
        <w:jc w:val="both"/>
        <w:rPr>
          <w:u w:val="none"/>
        </w:rPr>
      </w:pPr>
      <w:r w:rsidDel="00000000" w:rsidR="00000000" w:rsidRPr="00000000">
        <w:rPr>
          <w:rtl w:val="0"/>
        </w:rPr>
        <w:t xml:space="preserve">Myths identified.</w:t>
      </w:r>
    </w:p>
    <w:p w:rsidR="00000000" w:rsidDel="00000000" w:rsidP="00000000" w:rsidRDefault="00000000" w:rsidRPr="00000000" w14:paraId="0000001D">
      <w:pPr>
        <w:numPr>
          <w:ilvl w:val="0"/>
          <w:numId w:val="51"/>
        </w:numPr>
        <w:ind w:left="720" w:hanging="360"/>
        <w:jc w:val="both"/>
        <w:rPr>
          <w:u w:val="none"/>
        </w:rPr>
      </w:pPr>
      <w:r w:rsidDel="00000000" w:rsidR="00000000" w:rsidRPr="00000000">
        <w:rPr>
          <w:rtl w:val="0"/>
        </w:rPr>
        <w:t xml:space="preserve">Examples and scripts for establishing consent.</w:t>
        <w:br w:type="textWrapping"/>
      </w:r>
    </w:p>
    <w:p w:rsidR="00000000" w:rsidDel="00000000" w:rsidP="00000000" w:rsidRDefault="00000000" w:rsidRPr="00000000" w14:paraId="0000001E">
      <w:pPr>
        <w:jc w:val="both"/>
        <w:rPr/>
      </w:pPr>
      <w:hyperlink w:anchor="7sozhwkz5no1">
        <w:r w:rsidDel="00000000" w:rsidR="00000000" w:rsidRPr="00000000">
          <w:rPr>
            <w:color w:val="1155cc"/>
            <w:u w:val="single"/>
            <w:rtl w:val="0"/>
          </w:rPr>
          <w:t xml:space="preserve">2. Key Principles of Consent</w:t>
        </w:r>
      </w:hyperlink>
      <w:r w:rsidDel="00000000" w:rsidR="00000000" w:rsidRPr="00000000">
        <w:rPr>
          <w:rtl w:val="0"/>
        </w:rPr>
      </w:r>
    </w:p>
    <w:p w:rsidR="00000000" w:rsidDel="00000000" w:rsidP="00000000" w:rsidRDefault="00000000" w:rsidRPr="00000000" w14:paraId="0000001F">
      <w:pPr>
        <w:numPr>
          <w:ilvl w:val="0"/>
          <w:numId w:val="86"/>
        </w:numPr>
        <w:ind w:left="720" w:hanging="360"/>
        <w:jc w:val="both"/>
        <w:rPr>
          <w:u w:val="none"/>
        </w:rPr>
      </w:pPr>
      <w:r w:rsidDel="00000000" w:rsidR="00000000" w:rsidRPr="00000000">
        <w:rPr>
          <w:rtl w:val="0"/>
        </w:rPr>
        <w:t xml:space="preserve">Elements of effective consent.</w:t>
      </w:r>
    </w:p>
    <w:p w:rsidR="00000000" w:rsidDel="00000000" w:rsidP="00000000" w:rsidRDefault="00000000" w:rsidRPr="00000000" w14:paraId="00000020">
      <w:pPr>
        <w:numPr>
          <w:ilvl w:val="0"/>
          <w:numId w:val="86"/>
        </w:numPr>
        <w:ind w:left="720" w:hanging="360"/>
        <w:jc w:val="both"/>
        <w:rPr>
          <w:u w:val="none"/>
        </w:rPr>
      </w:pPr>
      <w:r w:rsidDel="00000000" w:rsidR="00000000" w:rsidRPr="00000000">
        <w:rPr>
          <w:rtl w:val="0"/>
        </w:rPr>
        <w:t xml:space="preserve">Capacity to consent.</w:t>
      </w:r>
    </w:p>
    <w:p w:rsidR="00000000" w:rsidDel="00000000" w:rsidP="00000000" w:rsidRDefault="00000000" w:rsidRPr="00000000" w14:paraId="00000021">
      <w:pPr>
        <w:numPr>
          <w:ilvl w:val="0"/>
          <w:numId w:val="86"/>
        </w:numPr>
        <w:ind w:left="720" w:hanging="360"/>
        <w:jc w:val="both"/>
        <w:rPr>
          <w:u w:val="none"/>
        </w:rPr>
      </w:pPr>
      <w:r w:rsidDel="00000000" w:rsidR="00000000" w:rsidRPr="00000000">
        <w:rPr>
          <w:rtl w:val="0"/>
        </w:rPr>
        <w:t xml:space="preserve">Verbal and non-verbal cues.</w:t>
        <w:br w:type="textWrapping"/>
      </w:r>
    </w:p>
    <w:p w:rsidR="00000000" w:rsidDel="00000000" w:rsidP="00000000" w:rsidRDefault="00000000" w:rsidRPr="00000000" w14:paraId="00000022">
      <w:pPr>
        <w:jc w:val="both"/>
        <w:rPr/>
      </w:pPr>
      <w:hyperlink w:anchor="vxsrho5d8qn7">
        <w:r w:rsidDel="00000000" w:rsidR="00000000" w:rsidRPr="00000000">
          <w:rPr>
            <w:color w:val="1155cc"/>
            <w:u w:val="single"/>
            <w:rtl w:val="0"/>
          </w:rPr>
          <w:t xml:space="preserve">3. Consent in the Law</w:t>
        </w:r>
      </w:hyperlink>
      <w:r w:rsidDel="00000000" w:rsidR="00000000" w:rsidRPr="00000000">
        <w:rPr>
          <w:rtl w:val="0"/>
        </w:rPr>
      </w:r>
    </w:p>
    <w:p w:rsidR="00000000" w:rsidDel="00000000" w:rsidP="00000000" w:rsidRDefault="00000000" w:rsidRPr="00000000" w14:paraId="00000023">
      <w:pPr>
        <w:numPr>
          <w:ilvl w:val="0"/>
          <w:numId w:val="62"/>
        </w:numPr>
        <w:ind w:left="720" w:hanging="360"/>
        <w:jc w:val="both"/>
        <w:rPr>
          <w:u w:val="none"/>
        </w:rPr>
      </w:pPr>
      <w:r w:rsidDel="00000000" w:rsidR="00000000" w:rsidRPr="00000000">
        <w:rPr>
          <w:rtl w:val="0"/>
        </w:rPr>
        <w:t xml:space="preserve">Federal rights regarding consent.</w:t>
      </w:r>
    </w:p>
    <w:p w:rsidR="00000000" w:rsidDel="00000000" w:rsidP="00000000" w:rsidRDefault="00000000" w:rsidRPr="00000000" w14:paraId="00000024">
      <w:pPr>
        <w:numPr>
          <w:ilvl w:val="0"/>
          <w:numId w:val="62"/>
        </w:numPr>
        <w:ind w:left="720" w:hanging="360"/>
        <w:jc w:val="both"/>
        <w:rPr>
          <w:u w:val="none"/>
        </w:rPr>
      </w:pPr>
      <w:r w:rsidDel="00000000" w:rsidR="00000000" w:rsidRPr="00000000">
        <w:rPr>
          <w:rtl w:val="0"/>
        </w:rPr>
        <w:t xml:space="preserve">North Carolina state rights regarding consent.</w:t>
      </w:r>
    </w:p>
    <w:p w:rsidR="00000000" w:rsidDel="00000000" w:rsidP="00000000" w:rsidRDefault="00000000" w:rsidRPr="00000000" w14:paraId="00000025">
      <w:pPr>
        <w:ind w:left="0" w:firstLine="0"/>
        <w:jc w:val="both"/>
        <w:rPr/>
      </w:pPr>
      <w:r w:rsidDel="00000000" w:rsidR="00000000" w:rsidRPr="00000000">
        <w:rPr>
          <w:rtl w:val="0"/>
        </w:rPr>
      </w:r>
    </w:p>
    <w:p w:rsidR="00000000" w:rsidDel="00000000" w:rsidP="00000000" w:rsidRDefault="00000000" w:rsidRPr="00000000" w14:paraId="00000026">
      <w:pPr>
        <w:jc w:val="both"/>
        <w:rPr/>
      </w:pPr>
      <w:hyperlink w:anchor="fjzu3et6qrj5">
        <w:r w:rsidDel="00000000" w:rsidR="00000000" w:rsidRPr="00000000">
          <w:rPr>
            <w:color w:val="1155cc"/>
            <w:u w:val="single"/>
            <w:rtl w:val="0"/>
          </w:rPr>
          <w:t xml:space="preserve">4. Navigating Consent in Relationships</w:t>
        </w:r>
      </w:hyperlink>
      <w:r w:rsidDel="00000000" w:rsidR="00000000" w:rsidRPr="00000000">
        <w:rPr>
          <w:rtl w:val="0"/>
        </w:rPr>
      </w:r>
    </w:p>
    <w:p w:rsidR="00000000" w:rsidDel="00000000" w:rsidP="00000000" w:rsidRDefault="00000000" w:rsidRPr="00000000" w14:paraId="00000027">
      <w:pPr>
        <w:numPr>
          <w:ilvl w:val="0"/>
          <w:numId w:val="37"/>
        </w:numPr>
        <w:ind w:left="720" w:hanging="360"/>
        <w:jc w:val="both"/>
        <w:rPr>
          <w:u w:val="none"/>
        </w:rPr>
      </w:pPr>
      <w:r w:rsidDel="00000000" w:rsidR="00000000" w:rsidRPr="00000000">
        <w:rPr>
          <w:rtl w:val="0"/>
        </w:rPr>
        <w:t xml:space="preserve">Discussion of nuances in communication and understanding in different relationships.</w:t>
      </w:r>
    </w:p>
    <w:p w:rsidR="00000000" w:rsidDel="00000000" w:rsidP="00000000" w:rsidRDefault="00000000" w:rsidRPr="00000000" w14:paraId="00000028">
      <w:pPr>
        <w:numPr>
          <w:ilvl w:val="0"/>
          <w:numId w:val="37"/>
        </w:numPr>
        <w:ind w:left="720" w:hanging="360"/>
        <w:jc w:val="both"/>
        <w:rPr>
          <w:u w:val="none"/>
        </w:rPr>
      </w:pPr>
      <w:r w:rsidDel="00000000" w:rsidR="00000000" w:rsidRPr="00000000">
        <w:rPr>
          <w:rtl w:val="0"/>
        </w:rPr>
        <w:t xml:space="preserve">Navigating power dynamics.</w:t>
        <w:br w:type="textWrapping"/>
      </w:r>
    </w:p>
    <w:p w:rsidR="00000000" w:rsidDel="00000000" w:rsidP="00000000" w:rsidRDefault="00000000" w:rsidRPr="00000000" w14:paraId="00000029">
      <w:pPr>
        <w:jc w:val="both"/>
        <w:rPr/>
      </w:pPr>
      <w:hyperlink w:anchor="qotel5gm4aix">
        <w:r w:rsidDel="00000000" w:rsidR="00000000" w:rsidRPr="00000000">
          <w:rPr>
            <w:color w:val="1155cc"/>
            <w:u w:val="single"/>
            <w:rtl w:val="0"/>
          </w:rPr>
          <w:t xml:space="preserve">5. Consent and Technology</w:t>
        </w:r>
      </w:hyperlink>
      <w:r w:rsidDel="00000000" w:rsidR="00000000" w:rsidRPr="00000000">
        <w:rPr>
          <w:rtl w:val="0"/>
        </w:rPr>
      </w:r>
    </w:p>
    <w:p w:rsidR="00000000" w:rsidDel="00000000" w:rsidP="00000000" w:rsidRDefault="00000000" w:rsidRPr="00000000" w14:paraId="0000002A">
      <w:pPr>
        <w:numPr>
          <w:ilvl w:val="0"/>
          <w:numId w:val="52"/>
        </w:numPr>
        <w:ind w:left="720" w:hanging="360"/>
        <w:jc w:val="both"/>
        <w:rPr>
          <w:u w:val="none"/>
        </w:rPr>
      </w:pPr>
      <w:r w:rsidDel="00000000" w:rsidR="00000000" w:rsidRPr="00000000">
        <w:rPr>
          <w:rtl w:val="0"/>
        </w:rPr>
        <w:t xml:space="preserve">Overview of legal standards for digital consent in sexual activity.</w:t>
      </w:r>
    </w:p>
    <w:p w:rsidR="00000000" w:rsidDel="00000000" w:rsidP="00000000" w:rsidRDefault="00000000" w:rsidRPr="00000000" w14:paraId="0000002B">
      <w:pPr>
        <w:numPr>
          <w:ilvl w:val="0"/>
          <w:numId w:val="52"/>
        </w:numPr>
        <w:ind w:left="720" w:hanging="360"/>
        <w:jc w:val="both"/>
        <w:rPr>
          <w:u w:val="none"/>
        </w:rPr>
      </w:pPr>
      <w:r w:rsidDel="00000000" w:rsidR="00000000" w:rsidRPr="00000000">
        <w:rPr>
          <w:rtl w:val="0"/>
        </w:rPr>
        <w:t xml:space="preserve">Examples of digital consent to be aware of.</w:t>
        <w:br w:type="textWrapping"/>
      </w:r>
    </w:p>
    <w:p w:rsidR="00000000" w:rsidDel="00000000" w:rsidP="00000000" w:rsidRDefault="00000000" w:rsidRPr="00000000" w14:paraId="0000002C">
      <w:pPr>
        <w:jc w:val="both"/>
        <w:rPr/>
      </w:pPr>
      <w:hyperlink w:anchor="d0k8xgy532qg">
        <w:r w:rsidDel="00000000" w:rsidR="00000000" w:rsidRPr="00000000">
          <w:rPr>
            <w:color w:val="1155cc"/>
            <w:u w:val="single"/>
            <w:rtl w:val="0"/>
          </w:rPr>
          <w:t xml:space="preserve">6. Consent in Queer Communities</w:t>
        </w:r>
      </w:hyperlink>
      <w:r w:rsidDel="00000000" w:rsidR="00000000" w:rsidRPr="00000000">
        <w:rPr>
          <w:rtl w:val="0"/>
        </w:rPr>
      </w:r>
    </w:p>
    <w:p w:rsidR="00000000" w:rsidDel="00000000" w:rsidP="00000000" w:rsidRDefault="00000000" w:rsidRPr="00000000" w14:paraId="0000002D">
      <w:pPr>
        <w:numPr>
          <w:ilvl w:val="0"/>
          <w:numId w:val="18"/>
        </w:numPr>
        <w:ind w:left="720" w:hanging="360"/>
        <w:jc w:val="both"/>
        <w:rPr>
          <w:u w:val="none"/>
        </w:rPr>
      </w:pPr>
      <w:r w:rsidDel="00000000" w:rsidR="00000000" w:rsidRPr="00000000">
        <w:rPr>
          <w:rtl w:val="0"/>
        </w:rPr>
        <w:t xml:space="preserve">Different examples of consent models within Queer communities.</w:t>
      </w:r>
    </w:p>
    <w:p w:rsidR="00000000" w:rsidDel="00000000" w:rsidP="00000000" w:rsidRDefault="00000000" w:rsidRPr="00000000" w14:paraId="0000002E">
      <w:pPr>
        <w:numPr>
          <w:ilvl w:val="0"/>
          <w:numId w:val="18"/>
        </w:numPr>
        <w:ind w:left="720" w:hanging="360"/>
        <w:jc w:val="both"/>
        <w:rPr>
          <w:u w:val="none"/>
        </w:rPr>
      </w:pPr>
      <w:r w:rsidDel="00000000" w:rsidR="00000000" w:rsidRPr="00000000">
        <w:rPr>
          <w:rtl w:val="0"/>
        </w:rPr>
        <w:t xml:space="preserve">Tips for creating a comfortable environment for conversations.</w:t>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ind w:left="0" w:firstLine="0"/>
        <w:jc w:val="both"/>
        <w:rPr/>
      </w:pPr>
      <w:hyperlink w:anchor="j87my4m4eh8l">
        <w:r w:rsidDel="00000000" w:rsidR="00000000" w:rsidRPr="00000000">
          <w:rPr>
            <w:color w:val="1155cc"/>
            <w:u w:val="single"/>
            <w:rtl w:val="0"/>
          </w:rPr>
          <w:t xml:space="preserve">7. Consent in Kink Communities</w:t>
        </w:r>
      </w:hyperlink>
      <w:r w:rsidDel="00000000" w:rsidR="00000000" w:rsidRPr="00000000">
        <w:rPr>
          <w:rtl w:val="0"/>
        </w:rPr>
      </w:r>
    </w:p>
    <w:p w:rsidR="00000000" w:rsidDel="00000000" w:rsidP="00000000" w:rsidRDefault="00000000" w:rsidRPr="00000000" w14:paraId="00000031">
      <w:pPr>
        <w:numPr>
          <w:ilvl w:val="0"/>
          <w:numId w:val="18"/>
        </w:numPr>
        <w:ind w:left="720" w:hanging="360"/>
        <w:jc w:val="both"/>
        <w:rPr>
          <w:u w:val="none"/>
        </w:rPr>
      </w:pPr>
      <w:r w:rsidDel="00000000" w:rsidR="00000000" w:rsidRPr="00000000">
        <w:rPr>
          <w:rtl w:val="0"/>
        </w:rPr>
        <w:t xml:space="preserve">Exploring the ways consent appears in varying kink settings.</w:t>
      </w:r>
    </w:p>
    <w:p w:rsidR="00000000" w:rsidDel="00000000" w:rsidP="00000000" w:rsidRDefault="00000000" w:rsidRPr="00000000" w14:paraId="00000032">
      <w:pPr>
        <w:numPr>
          <w:ilvl w:val="0"/>
          <w:numId w:val="18"/>
        </w:numPr>
        <w:ind w:left="720" w:hanging="360"/>
        <w:jc w:val="both"/>
      </w:pPr>
      <w:r w:rsidDel="00000000" w:rsidR="00000000" w:rsidRPr="00000000">
        <w:rPr>
          <w:rtl w:val="0"/>
        </w:rPr>
        <w:t xml:space="preserve">Tips for fostering healthy sexual encounters without sacrificing pleasure.</w:t>
        <w:br w:type="textWrapping"/>
      </w:r>
    </w:p>
    <w:p w:rsidR="00000000" w:rsidDel="00000000" w:rsidP="00000000" w:rsidRDefault="00000000" w:rsidRPr="00000000" w14:paraId="00000033">
      <w:pPr>
        <w:jc w:val="both"/>
        <w:rPr/>
      </w:pPr>
      <w:hyperlink w:anchor="f9qnj4b2y275">
        <w:r w:rsidDel="00000000" w:rsidR="00000000" w:rsidRPr="00000000">
          <w:rPr>
            <w:color w:val="1155cc"/>
            <w:u w:val="single"/>
            <w:rtl w:val="0"/>
          </w:rPr>
          <w:t xml:space="preserve">8. Consent in Disabled Communities</w:t>
        </w:r>
      </w:hyperlink>
      <w:r w:rsidDel="00000000" w:rsidR="00000000" w:rsidRPr="00000000">
        <w:rPr>
          <w:rtl w:val="0"/>
        </w:rPr>
      </w:r>
    </w:p>
    <w:p w:rsidR="00000000" w:rsidDel="00000000" w:rsidP="00000000" w:rsidRDefault="00000000" w:rsidRPr="00000000" w14:paraId="00000034">
      <w:pPr>
        <w:numPr>
          <w:ilvl w:val="0"/>
          <w:numId w:val="18"/>
        </w:numPr>
        <w:ind w:left="720" w:hanging="360"/>
        <w:jc w:val="both"/>
      </w:pPr>
      <w:r w:rsidDel="00000000" w:rsidR="00000000" w:rsidRPr="00000000">
        <w:rPr>
          <w:rtl w:val="0"/>
        </w:rPr>
        <w:t xml:space="preserve">Different examples of disabilities and navigating consent alongside them.</w:t>
      </w:r>
    </w:p>
    <w:p w:rsidR="00000000" w:rsidDel="00000000" w:rsidP="00000000" w:rsidRDefault="00000000" w:rsidRPr="00000000" w14:paraId="00000035">
      <w:pPr>
        <w:numPr>
          <w:ilvl w:val="0"/>
          <w:numId w:val="18"/>
        </w:numPr>
        <w:ind w:left="720" w:hanging="360"/>
        <w:jc w:val="both"/>
      </w:pPr>
      <w:r w:rsidDel="00000000" w:rsidR="00000000" w:rsidRPr="00000000">
        <w:rPr>
          <w:rtl w:val="0"/>
        </w:rPr>
        <w:t xml:space="preserve">How to explore and create comfortable environments for meaningful conversations.</w:t>
        <w:br w:type="textWrapping"/>
      </w:r>
    </w:p>
    <w:p w:rsidR="00000000" w:rsidDel="00000000" w:rsidP="00000000" w:rsidRDefault="00000000" w:rsidRPr="00000000" w14:paraId="00000036">
      <w:pPr>
        <w:jc w:val="both"/>
        <w:rPr/>
      </w:pPr>
      <w:hyperlink w:anchor="m94uuefb7dwj">
        <w:r w:rsidDel="00000000" w:rsidR="00000000" w:rsidRPr="00000000">
          <w:rPr>
            <w:color w:val="1155cc"/>
            <w:u w:val="single"/>
            <w:rtl w:val="0"/>
          </w:rPr>
          <w:t xml:space="preserve">9. Contraception and Sexual Health</w:t>
        </w:r>
      </w:hyperlink>
      <w:r w:rsidDel="00000000" w:rsidR="00000000" w:rsidRPr="00000000">
        <w:rPr>
          <w:rtl w:val="0"/>
        </w:rPr>
      </w:r>
    </w:p>
    <w:p w:rsidR="00000000" w:rsidDel="00000000" w:rsidP="00000000" w:rsidRDefault="00000000" w:rsidRPr="00000000" w14:paraId="00000037">
      <w:pPr>
        <w:numPr>
          <w:ilvl w:val="0"/>
          <w:numId w:val="30"/>
        </w:numPr>
        <w:ind w:left="720" w:hanging="360"/>
        <w:jc w:val="both"/>
        <w:rPr>
          <w:u w:val="none"/>
        </w:rPr>
      </w:pPr>
      <w:r w:rsidDel="00000000" w:rsidR="00000000" w:rsidRPr="00000000">
        <w:rPr>
          <w:rtl w:val="0"/>
        </w:rPr>
        <w:t xml:space="preserve">Links to additional resources on bodily autonomy</w:t>
      </w:r>
    </w:p>
    <w:p w:rsidR="00000000" w:rsidDel="00000000" w:rsidP="00000000" w:rsidRDefault="00000000" w:rsidRPr="00000000" w14:paraId="00000038">
      <w:pPr>
        <w:numPr>
          <w:ilvl w:val="0"/>
          <w:numId w:val="30"/>
        </w:numPr>
        <w:ind w:left="720" w:hanging="360"/>
        <w:jc w:val="both"/>
        <w:rPr>
          <w:u w:val="none"/>
        </w:rPr>
      </w:pPr>
      <w:r w:rsidDel="00000000" w:rsidR="00000000" w:rsidRPr="00000000">
        <w:rPr>
          <w:rtl w:val="0"/>
        </w:rPr>
        <w:t xml:space="preserve">Establishing mutual bodily autonomy as it pertains to conception and fertility.</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hyperlink w:anchor="571wa46pvngc">
        <w:r w:rsidDel="00000000" w:rsidR="00000000" w:rsidRPr="00000000">
          <w:rPr>
            <w:color w:val="1155cc"/>
            <w:u w:val="single"/>
            <w:rtl w:val="0"/>
          </w:rPr>
          <w:t xml:space="preserve">10. Empowering Bodily Autonomy</w:t>
        </w:r>
      </w:hyperlink>
      <w:r w:rsidDel="00000000" w:rsidR="00000000" w:rsidRPr="00000000">
        <w:rPr>
          <w:rtl w:val="0"/>
        </w:rPr>
      </w:r>
    </w:p>
    <w:p w:rsidR="00000000" w:rsidDel="00000000" w:rsidP="00000000" w:rsidRDefault="00000000" w:rsidRPr="00000000" w14:paraId="0000003B">
      <w:pPr>
        <w:numPr>
          <w:ilvl w:val="0"/>
          <w:numId w:val="91"/>
        </w:numPr>
        <w:ind w:left="720" w:hanging="360"/>
        <w:jc w:val="both"/>
        <w:rPr>
          <w:u w:val="none"/>
        </w:rPr>
      </w:pPr>
      <w:r w:rsidDel="00000000" w:rsidR="00000000" w:rsidRPr="00000000">
        <w:rPr>
          <w:rtl w:val="0"/>
        </w:rPr>
        <w:t xml:space="preserve">What is “bodily autonomy”?</w:t>
      </w:r>
    </w:p>
    <w:p w:rsidR="00000000" w:rsidDel="00000000" w:rsidP="00000000" w:rsidRDefault="00000000" w:rsidRPr="00000000" w14:paraId="0000003C">
      <w:pPr>
        <w:numPr>
          <w:ilvl w:val="0"/>
          <w:numId w:val="91"/>
        </w:numPr>
        <w:ind w:left="720" w:hanging="360"/>
        <w:jc w:val="both"/>
        <w:rPr>
          <w:u w:val="none"/>
        </w:rPr>
      </w:pPr>
      <w:r w:rsidDel="00000000" w:rsidR="00000000" w:rsidRPr="00000000">
        <w:rPr>
          <w:rtl w:val="0"/>
        </w:rPr>
        <w:t xml:space="preserve">Saying “no” and ways to practice.</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hyperlink w:anchor="fg9c77edllfs">
        <w:r w:rsidDel="00000000" w:rsidR="00000000" w:rsidRPr="00000000">
          <w:rPr>
            <w:color w:val="1155cc"/>
            <w:u w:val="single"/>
            <w:rtl w:val="0"/>
          </w:rPr>
          <w:t xml:space="preserve">11. Resources</w:t>
        </w:r>
      </w:hyperlink>
      <w:r w:rsidDel="00000000" w:rsidR="00000000" w:rsidRPr="00000000">
        <w:rPr>
          <w:rtl w:val="0"/>
        </w:rPr>
      </w:r>
    </w:p>
    <w:p w:rsidR="00000000" w:rsidDel="00000000" w:rsidP="00000000" w:rsidRDefault="00000000" w:rsidRPr="00000000" w14:paraId="0000003F">
      <w:pPr>
        <w:numPr>
          <w:ilvl w:val="0"/>
          <w:numId w:val="75"/>
        </w:numPr>
        <w:ind w:left="720" w:hanging="360"/>
        <w:jc w:val="both"/>
        <w:rPr>
          <w:u w:val="none"/>
        </w:rPr>
      </w:pPr>
      <w:r w:rsidDel="00000000" w:rsidR="00000000" w:rsidRPr="00000000">
        <w:rPr>
          <w:rtl w:val="0"/>
        </w:rPr>
        <w:t xml:space="preserve">Research studies to explore.</w:t>
      </w:r>
    </w:p>
    <w:p w:rsidR="00000000" w:rsidDel="00000000" w:rsidP="00000000" w:rsidRDefault="00000000" w:rsidRPr="00000000" w14:paraId="00000040">
      <w:pPr>
        <w:numPr>
          <w:ilvl w:val="0"/>
          <w:numId w:val="75"/>
        </w:numPr>
        <w:ind w:left="720" w:hanging="360"/>
        <w:jc w:val="both"/>
        <w:rPr>
          <w:u w:val="none"/>
        </w:rPr>
      </w:pPr>
      <w:r w:rsidDel="00000000" w:rsidR="00000000" w:rsidRPr="00000000">
        <w:rPr>
          <w:rtl w:val="0"/>
        </w:rPr>
        <w:t xml:space="preserve">Non-affiliate Contacts for various social groups Nationally and in North Carolina.</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center"/>
        <w:rPr>
          <w:b w:val="1"/>
          <w:color w:val="3d85c6"/>
          <w:sz w:val="28"/>
          <w:szCs w:val="28"/>
        </w:rPr>
      </w:pPr>
      <w:r w:rsidDel="00000000" w:rsidR="00000000" w:rsidRPr="00000000">
        <w:rPr>
          <w:rFonts w:ascii="Lora" w:cs="Lora" w:eastAsia="Lora" w:hAnsi="Lora"/>
          <w:b w:val="1"/>
          <w:color w:val="6fa8dc"/>
          <w:sz w:val="36"/>
          <w:szCs w:val="36"/>
          <w:rtl w:val="0"/>
        </w:rPr>
        <w:t xml:space="preserve">Introduction to the CSWC Consent Toolkit</w:t>
      </w:r>
      <w:r w:rsidDel="00000000" w:rsidR="00000000" w:rsidRPr="00000000">
        <w:rPr>
          <w:b w:val="1"/>
          <w:color w:val="3d85c6"/>
          <w:sz w:val="28"/>
          <w:szCs w:val="28"/>
          <w:rtl w:val="0"/>
        </w:rPr>
        <w:br w:type="textWrapping"/>
      </w:r>
    </w:p>
    <w:p w:rsidR="00000000" w:rsidDel="00000000" w:rsidP="00000000" w:rsidRDefault="00000000" w:rsidRPr="00000000" w14:paraId="00000044">
      <w:pPr>
        <w:rPr/>
      </w:pPr>
      <w:r w:rsidDel="00000000" w:rsidR="00000000" w:rsidRPr="00000000">
        <w:rPr>
          <w:rtl w:val="0"/>
        </w:rPr>
        <w:t xml:space="preserve">Welcome to the essential guide on consent, a fundamental element in nurturing healthy sexual relationships. </w:t>
      </w:r>
      <w:r w:rsidDel="00000000" w:rsidR="00000000" w:rsidRPr="00000000">
        <w:rPr>
          <w:b w:val="1"/>
          <w:rtl w:val="0"/>
        </w:rPr>
        <w:t xml:space="preserve">Consent is all about mutual agreement and enthusiastic participation</w:t>
      </w:r>
      <w:r w:rsidDel="00000000" w:rsidR="00000000" w:rsidRPr="00000000">
        <w:rPr>
          <w:rtl w:val="0"/>
        </w:rPr>
        <w:t xml:space="preserve">—it's the way partners communicate their eagerness to be part of sexual activities. It's not just a formal requirement; it’s the heart of all respectful interactions, ensuring everyone involved feels safe and valued.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Why is consent so crucial?</w:t>
      </w:r>
      <w:r w:rsidDel="00000000" w:rsidR="00000000" w:rsidRPr="00000000">
        <w:rPr>
          <w:rtl w:val="0"/>
        </w:rPr>
        <w:t xml:space="preserve"> It’s simple: consent is the key to protecting boundaries, building trust, and enhancing the connection between partners. By embracing the principles of consent, we </w:t>
      </w:r>
      <w:r w:rsidDel="00000000" w:rsidR="00000000" w:rsidRPr="00000000">
        <w:rPr>
          <w:rtl w:val="0"/>
        </w:rPr>
        <w:t xml:space="preserve">empower</w:t>
      </w:r>
      <w:r w:rsidDel="00000000" w:rsidR="00000000" w:rsidRPr="00000000">
        <w:rPr>
          <w:rtl w:val="0"/>
        </w:rPr>
        <w:t xml:space="preserve"> ourselves and others to ensure that everyone has a say in what happens to their bodies: bodily autonomy. Our goal in this toolkit is to demystify consent and make it easily understandable, helping you to confidently navigate your interactions with sensitivity and respect.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color w:val="6fa8dc"/>
        </w:rPr>
      </w:pPr>
      <w:r w:rsidDel="00000000" w:rsidR="00000000" w:rsidRPr="00000000">
        <w:rPr>
          <w:b w:val="1"/>
          <w:color w:val="6fa8dc"/>
          <w:rtl w:val="0"/>
        </w:rPr>
        <w:t xml:space="preserve">With this guide, we'll walk through the vital principles of consent, offering you a clear framework to understand and apply consent in your everyday life.</w:t>
      </w:r>
    </w:p>
    <w:p w:rsidR="00000000" w:rsidDel="00000000" w:rsidP="00000000" w:rsidRDefault="00000000" w:rsidRPr="00000000" w14:paraId="00000049">
      <w:pPr>
        <w:rPr>
          <w:b w:val="1"/>
          <w:color w:val="6fa8dc"/>
        </w:rPr>
      </w:pPr>
      <w:r w:rsidDel="00000000" w:rsidR="00000000" w:rsidRPr="00000000">
        <w:rPr>
          <w:rtl w:val="0"/>
        </w:rPr>
      </w:r>
    </w:p>
    <w:p w:rsidR="00000000" w:rsidDel="00000000" w:rsidP="00000000" w:rsidRDefault="00000000" w:rsidRPr="00000000" w14:paraId="0000004A">
      <w:pPr>
        <w:rPr>
          <w:b w:val="1"/>
          <w:i w:val="1"/>
          <w:color w:val="6fa8dc"/>
        </w:rPr>
      </w:pPr>
      <w:r w:rsidDel="00000000" w:rsidR="00000000" w:rsidRPr="00000000">
        <w:rPr>
          <w:rtl w:val="0"/>
        </w:rPr>
      </w:r>
    </w:p>
    <w:p w:rsidR="00000000" w:rsidDel="00000000" w:rsidP="00000000" w:rsidRDefault="00000000" w:rsidRPr="00000000" w14:paraId="0000004B">
      <w:pPr>
        <w:rPr>
          <w:b w:val="1"/>
          <w:i w:val="1"/>
          <w:color w:val="6fa8dc"/>
        </w:rPr>
      </w:pPr>
      <w:r w:rsidDel="00000000" w:rsidR="00000000" w:rsidRPr="00000000">
        <w:rPr>
          <w:rtl w:val="0"/>
        </w:rPr>
      </w:r>
    </w:p>
    <w:p w:rsidR="00000000" w:rsidDel="00000000" w:rsidP="00000000" w:rsidRDefault="00000000" w:rsidRPr="00000000" w14:paraId="0000004C">
      <w:pPr>
        <w:rPr>
          <w:b w:val="1"/>
          <w:i w:val="1"/>
          <w:color w:val="6fa8dc"/>
        </w:rPr>
      </w:pPr>
      <w:r w:rsidDel="00000000" w:rsidR="00000000" w:rsidRPr="00000000">
        <w:rPr>
          <w:rtl w:val="0"/>
        </w:rPr>
      </w:r>
    </w:p>
    <w:p w:rsidR="00000000" w:rsidDel="00000000" w:rsidP="00000000" w:rsidRDefault="00000000" w:rsidRPr="00000000" w14:paraId="0000004D">
      <w:pPr>
        <w:rPr>
          <w:b w:val="1"/>
          <w:i w:val="1"/>
          <w:color w:val="6fa8dc"/>
        </w:rPr>
      </w:pPr>
      <w:r w:rsidDel="00000000" w:rsidR="00000000" w:rsidRPr="00000000">
        <w:rPr>
          <w:rtl w:val="0"/>
        </w:rPr>
      </w:r>
    </w:p>
    <w:p w:rsidR="00000000" w:rsidDel="00000000" w:rsidP="00000000" w:rsidRDefault="00000000" w:rsidRPr="00000000" w14:paraId="0000004E">
      <w:pPr>
        <w:rPr>
          <w:b w:val="1"/>
          <w:i w:val="1"/>
          <w:color w:val="6fa8dc"/>
        </w:rPr>
      </w:pPr>
      <w:r w:rsidDel="00000000" w:rsidR="00000000" w:rsidRPr="00000000">
        <w:rPr>
          <w:rtl w:val="0"/>
        </w:rPr>
      </w:r>
    </w:p>
    <w:p w:rsidR="00000000" w:rsidDel="00000000" w:rsidP="00000000" w:rsidRDefault="00000000" w:rsidRPr="00000000" w14:paraId="0000004F">
      <w:pPr>
        <w:rPr>
          <w:b w:val="1"/>
          <w:i w:val="1"/>
          <w:color w:val="6fa8dc"/>
        </w:rPr>
      </w:pPr>
      <w:r w:rsidDel="00000000" w:rsidR="00000000" w:rsidRPr="00000000">
        <w:rPr>
          <w:rtl w:val="0"/>
        </w:rPr>
      </w:r>
    </w:p>
    <w:p w:rsidR="00000000" w:rsidDel="00000000" w:rsidP="00000000" w:rsidRDefault="00000000" w:rsidRPr="00000000" w14:paraId="00000050">
      <w:pPr>
        <w:rPr>
          <w:b w:val="1"/>
          <w:i w:val="1"/>
          <w:color w:val="6fa8dc"/>
        </w:rPr>
      </w:pPr>
      <w:r w:rsidDel="00000000" w:rsidR="00000000" w:rsidRPr="00000000">
        <w:rPr>
          <w:rtl w:val="0"/>
        </w:rPr>
      </w:r>
    </w:p>
    <w:p w:rsidR="00000000" w:rsidDel="00000000" w:rsidP="00000000" w:rsidRDefault="00000000" w:rsidRPr="00000000" w14:paraId="00000051">
      <w:pPr>
        <w:rPr>
          <w:b w:val="1"/>
          <w:i w:val="1"/>
          <w:color w:val="6fa8dc"/>
        </w:rPr>
      </w:pPr>
      <w:r w:rsidDel="00000000" w:rsidR="00000000" w:rsidRPr="00000000">
        <w:rPr>
          <w:rtl w:val="0"/>
        </w:rPr>
      </w:r>
    </w:p>
    <w:p w:rsidR="00000000" w:rsidDel="00000000" w:rsidP="00000000" w:rsidRDefault="00000000" w:rsidRPr="00000000" w14:paraId="00000052">
      <w:pPr>
        <w:rPr>
          <w:b w:val="1"/>
          <w:i w:val="1"/>
          <w:color w:val="6fa8dc"/>
        </w:rPr>
      </w:pPr>
      <w:r w:rsidDel="00000000" w:rsidR="00000000" w:rsidRPr="00000000">
        <w:rPr>
          <w:rtl w:val="0"/>
        </w:rPr>
      </w:r>
    </w:p>
    <w:p w:rsidR="00000000" w:rsidDel="00000000" w:rsidP="00000000" w:rsidRDefault="00000000" w:rsidRPr="00000000" w14:paraId="00000053">
      <w:pPr>
        <w:rPr>
          <w:b w:val="1"/>
          <w:i w:val="1"/>
          <w:color w:val="6fa8dc"/>
        </w:rPr>
      </w:pPr>
      <w:r w:rsidDel="00000000" w:rsidR="00000000" w:rsidRPr="00000000">
        <w:rPr>
          <w:rtl w:val="0"/>
        </w:rPr>
      </w:r>
    </w:p>
    <w:p w:rsidR="00000000" w:rsidDel="00000000" w:rsidP="00000000" w:rsidRDefault="00000000" w:rsidRPr="00000000" w14:paraId="00000054">
      <w:pPr>
        <w:rPr>
          <w:b w:val="1"/>
          <w:i w:val="1"/>
          <w:color w:val="6fa8dc"/>
        </w:rPr>
      </w:pPr>
      <w:r w:rsidDel="00000000" w:rsidR="00000000" w:rsidRPr="00000000">
        <w:rPr>
          <w:rtl w:val="0"/>
        </w:rPr>
      </w:r>
    </w:p>
    <w:p w:rsidR="00000000" w:rsidDel="00000000" w:rsidP="00000000" w:rsidRDefault="00000000" w:rsidRPr="00000000" w14:paraId="00000055">
      <w:pPr>
        <w:rPr>
          <w:b w:val="1"/>
          <w:i w:val="1"/>
          <w:color w:val="6fa8dc"/>
        </w:rPr>
      </w:pPr>
      <w:r w:rsidDel="00000000" w:rsidR="00000000" w:rsidRPr="00000000">
        <w:rPr>
          <w:rtl w:val="0"/>
        </w:rPr>
      </w:r>
    </w:p>
    <w:p w:rsidR="00000000" w:rsidDel="00000000" w:rsidP="00000000" w:rsidRDefault="00000000" w:rsidRPr="00000000" w14:paraId="00000056">
      <w:pPr>
        <w:rPr>
          <w:b w:val="1"/>
          <w:i w:val="1"/>
          <w:color w:val="3d85c6"/>
        </w:rPr>
      </w:pPr>
      <w:r w:rsidDel="00000000" w:rsidR="00000000" w:rsidRPr="00000000">
        <w:rPr>
          <w:b w:val="1"/>
          <w:i w:val="1"/>
          <w:color w:val="3d85c6"/>
          <w:rtl w:val="0"/>
        </w:rPr>
        <w:t xml:space="preserve">Written by Jessica S. Wackes under supervision and review of Dr. Krista Nabar of Carolina Sexual Wellness Center, LLC</w:t>
      </w:r>
    </w:p>
    <w:p w:rsidR="00000000" w:rsidDel="00000000" w:rsidP="00000000" w:rsidRDefault="00000000" w:rsidRPr="00000000" w14:paraId="00000057">
      <w:pPr>
        <w:rPr>
          <w:b w:val="1"/>
          <w:i w:val="1"/>
          <w:color w:val="3d85c6"/>
        </w:rPr>
      </w:pPr>
      <w:r w:rsidDel="00000000" w:rsidR="00000000" w:rsidRPr="00000000">
        <w:rPr>
          <w:rtl w:val="0"/>
        </w:rPr>
      </w:r>
    </w:p>
    <w:p w:rsidR="00000000" w:rsidDel="00000000" w:rsidP="00000000" w:rsidRDefault="00000000" w:rsidRPr="00000000" w14:paraId="00000058">
      <w:pPr>
        <w:rPr>
          <w:color w:val="6fa8dc"/>
          <w:sz w:val="36"/>
          <w:szCs w:val="36"/>
        </w:rPr>
      </w:pPr>
      <w:r w:rsidDel="00000000" w:rsidR="00000000" w:rsidRPr="00000000">
        <w:rPr>
          <w:rtl w:val="0"/>
        </w:rPr>
      </w:r>
    </w:p>
    <w:p w:rsidR="00000000" w:rsidDel="00000000" w:rsidP="00000000" w:rsidRDefault="00000000" w:rsidRPr="00000000" w14:paraId="00000059">
      <w:pPr>
        <w:rPr>
          <w:color w:val="6fa8dc"/>
          <w:sz w:val="36"/>
          <w:szCs w:val="36"/>
        </w:rPr>
      </w:pPr>
      <w:r w:rsidDel="00000000" w:rsidR="00000000" w:rsidRPr="00000000">
        <w:rPr>
          <w:rtl w:val="0"/>
        </w:rPr>
      </w:r>
    </w:p>
    <w:bookmarkStart w:colFirst="0" w:colLast="0" w:name="gbzpiw47uf3y" w:id="0"/>
    <w:bookmarkEnd w:id="0"/>
    <w:p w:rsidR="00000000" w:rsidDel="00000000" w:rsidP="00000000" w:rsidRDefault="00000000" w:rsidRPr="00000000" w14:paraId="0000005A">
      <w:pPr>
        <w:jc w:val="center"/>
        <w:rPr>
          <w:rFonts w:ascii="Lora" w:cs="Lora" w:eastAsia="Lora" w:hAnsi="Lora"/>
          <w:color w:val="6fa8dc"/>
          <w:sz w:val="36"/>
          <w:szCs w:val="36"/>
        </w:rPr>
      </w:pPr>
      <w:r w:rsidDel="00000000" w:rsidR="00000000" w:rsidRPr="00000000">
        <w:rPr>
          <w:rFonts w:ascii="Lora" w:cs="Lora" w:eastAsia="Lora" w:hAnsi="Lora"/>
          <w:b w:val="1"/>
          <w:color w:val="6fa8dc"/>
          <w:sz w:val="36"/>
          <w:szCs w:val="36"/>
          <w:rtl w:val="0"/>
        </w:rPr>
        <w:t xml:space="preserve">Chapter 1:</w:t>
      </w:r>
      <w:r w:rsidDel="00000000" w:rsidR="00000000" w:rsidRPr="00000000">
        <w:rPr>
          <w:rFonts w:ascii="Lora" w:cs="Lora" w:eastAsia="Lora" w:hAnsi="Lora"/>
          <w:color w:val="6fa8dc"/>
          <w:sz w:val="36"/>
          <w:szCs w:val="36"/>
          <w:rtl w:val="0"/>
        </w:rPr>
        <w:t xml:space="preserve"> Introduction to Sexual Consent</w:t>
      </w:r>
    </w:p>
    <w:p w:rsidR="00000000" w:rsidDel="00000000" w:rsidP="00000000" w:rsidRDefault="00000000" w:rsidRPr="00000000" w14:paraId="0000005B">
      <w:pPr>
        <w:jc w:val="center"/>
        <w:rPr>
          <w:rFonts w:ascii="Lora" w:cs="Lora" w:eastAsia="Lora" w:hAnsi="Lora"/>
        </w:rPr>
      </w:pPr>
      <w:r w:rsidDel="00000000" w:rsidR="00000000" w:rsidRPr="00000000">
        <w:rPr>
          <w:rFonts w:ascii="Lora" w:cs="Lora" w:eastAsia="Lora" w:hAnsi="Lora"/>
          <w:rtl w:val="0"/>
        </w:rPr>
        <w:t xml:space="preserve">What sexual consent is and why it's crucial for healthy relationships.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color w:val="3d85c6"/>
          <w:rtl w:val="0"/>
        </w:rPr>
        <w:t xml:space="preserve">Definition of Sexual Consent:</w:t>
      </w:r>
      <w:r w:rsidDel="00000000" w:rsidR="00000000" w:rsidRPr="00000000">
        <w:rPr>
          <w:color w:val="3d85c6"/>
          <w:rtl w:val="0"/>
        </w:rPr>
        <w:t xml:space="preserve"> </w:t>
      </w:r>
      <w:r w:rsidDel="00000000" w:rsidR="00000000" w:rsidRPr="00000000">
        <w:rPr>
          <w:i w:val="1"/>
          <w:color w:val="3d85c6"/>
          <w:rtl w:val="0"/>
        </w:rPr>
        <w:t xml:space="preserve">Sexual consent is a voluntary, mutual agreement between all parties involved in a sexual activity. It must be given freely, without coercion or pressure. Consent is mutually enthusiastic, proactive, and respectful.</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6fa8dc"/>
        </w:rPr>
      </w:pPr>
      <w:r w:rsidDel="00000000" w:rsidR="00000000" w:rsidRPr="00000000">
        <w:rPr>
          <w:rtl w:val="0"/>
        </w:rPr>
        <w:t xml:space="preserve">It is an ongoing process of communication and understanding, where each person freely and enthusiastically agrees to participate in the sexual activity.</w:t>
      </w:r>
      <w:r w:rsidDel="00000000" w:rsidR="00000000" w:rsidRPr="00000000">
        <w:rPr>
          <w:color w:val="6fa8dc"/>
          <w:rtl w:val="0"/>
        </w:rPr>
        <w:t xml:space="preserve"> </w:t>
      </w:r>
    </w:p>
    <w:p w:rsidR="00000000" w:rsidDel="00000000" w:rsidP="00000000" w:rsidRDefault="00000000" w:rsidRPr="00000000" w14:paraId="00000060">
      <w:pPr>
        <w:rPr>
          <w:b w:val="1"/>
          <w:color w:val="6fa8dc"/>
        </w:rPr>
      </w:pPr>
      <w:r w:rsidDel="00000000" w:rsidR="00000000" w:rsidRPr="00000000">
        <w:rPr>
          <w:rtl w:val="0"/>
        </w:rPr>
      </w:r>
    </w:p>
    <w:p w:rsidR="00000000" w:rsidDel="00000000" w:rsidP="00000000" w:rsidRDefault="00000000" w:rsidRPr="00000000" w14:paraId="00000061">
      <w:pPr>
        <w:jc w:val="center"/>
        <w:rPr>
          <w:rFonts w:ascii="Lora" w:cs="Lora" w:eastAsia="Lora" w:hAnsi="Lora"/>
          <w:b w:val="1"/>
          <w:color w:val="6fa8dc"/>
          <w:sz w:val="28"/>
          <w:szCs w:val="28"/>
        </w:rPr>
      </w:pPr>
      <w:r w:rsidDel="00000000" w:rsidR="00000000" w:rsidRPr="00000000">
        <w:rPr>
          <w:rFonts w:ascii="Lora" w:cs="Lora" w:eastAsia="Lora" w:hAnsi="Lora"/>
          <w:b w:val="1"/>
          <w:color w:val="6fa8dc"/>
          <w:sz w:val="28"/>
          <w:szCs w:val="28"/>
          <w:rtl w:val="0"/>
        </w:rPr>
        <w:t xml:space="preserve">Consent must be given without coercion, pressure, or </w:t>
      </w:r>
    </w:p>
    <w:p w:rsidR="00000000" w:rsidDel="00000000" w:rsidP="00000000" w:rsidRDefault="00000000" w:rsidRPr="00000000" w14:paraId="00000062">
      <w:pPr>
        <w:jc w:val="center"/>
        <w:rPr>
          <w:rFonts w:ascii="Lora" w:cs="Lora" w:eastAsia="Lora" w:hAnsi="Lora"/>
          <w:color w:val="6fa8dc"/>
          <w:sz w:val="28"/>
          <w:szCs w:val="28"/>
        </w:rPr>
      </w:pPr>
      <w:r w:rsidDel="00000000" w:rsidR="00000000" w:rsidRPr="00000000">
        <w:rPr>
          <w:rFonts w:ascii="Lora" w:cs="Lora" w:eastAsia="Lora" w:hAnsi="Lora"/>
          <w:b w:val="1"/>
          <w:color w:val="6fa8dc"/>
          <w:sz w:val="28"/>
          <w:szCs w:val="28"/>
          <w:rtl w:val="0"/>
        </w:rPr>
        <w:t xml:space="preserve">manipulation, and it can be revoked at any time.</w:t>
      </w:r>
      <w:r w:rsidDel="00000000" w:rsidR="00000000" w:rsidRPr="00000000">
        <w:rPr>
          <w:rtl w:val="0"/>
        </w:rPr>
      </w:r>
    </w:p>
    <w:p w:rsidR="00000000" w:rsidDel="00000000" w:rsidP="00000000" w:rsidRDefault="00000000" w:rsidRPr="00000000" w14:paraId="00000063">
      <w:pPr>
        <w:rPr>
          <w:color w:val="3d85c6"/>
        </w:rPr>
      </w:pPr>
      <w:r w:rsidDel="00000000" w:rsidR="00000000" w:rsidRPr="00000000">
        <w:rPr>
          <w:rtl w:val="0"/>
        </w:rPr>
      </w:r>
    </w:p>
    <w:p w:rsidR="00000000" w:rsidDel="00000000" w:rsidP="00000000" w:rsidRDefault="00000000" w:rsidRPr="00000000" w14:paraId="00000064">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Dispelling Myths about Consent</w:t>
      </w:r>
    </w:p>
    <w:p w:rsidR="00000000" w:rsidDel="00000000" w:rsidP="00000000" w:rsidRDefault="00000000" w:rsidRPr="00000000" w14:paraId="00000065">
      <w:pPr>
        <w:rPr/>
      </w:pPr>
      <w:r w:rsidDel="00000000" w:rsidR="00000000" w:rsidRPr="00000000">
        <w:rPr>
          <w:rtl w:val="0"/>
        </w:rPr>
        <w:t xml:space="preserve">There are several myths and misconceptions surrounding sexual consent that can contribute to confusion and misunderstanding.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Myth: </w:t>
      </w:r>
      <w:r w:rsidDel="00000000" w:rsidR="00000000" w:rsidRPr="00000000">
        <w:rPr>
          <w:i w:val="1"/>
          <w:rtl w:val="0"/>
        </w:rPr>
        <w:t xml:space="preserve">Silence Implies Consent</w:t>
      </w:r>
      <w:r w:rsidDel="00000000" w:rsidR="00000000" w:rsidRPr="00000000">
        <w:rPr>
          <w:rtl w:val="0"/>
        </w:rPr>
        <w:t xml:space="preserve"> - Silence or lack of explicit refusal does not indicate consent. Consent must be actively and verbally given.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Myth:</w:t>
      </w:r>
      <w:r w:rsidDel="00000000" w:rsidR="00000000" w:rsidRPr="00000000">
        <w:rPr>
          <w:rtl w:val="0"/>
        </w:rPr>
        <w:t xml:space="preserve"> </w:t>
      </w:r>
      <w:r w:rsidDel="00000000" w:rsidR="00000000" w:rsidRPr="00000000">
        <w:rPr>
          <w:i w:val="1"/>
          <w:rtl w:val="0"/>
        </w:rPr>
        <w:t xml:space="preserve">Rape Only Applies to Vaginal Intercourse</w:t>
      </w:r>
      <w:r w:rsidDel="00000000" w:rsidR="00000000" w:rsidRPr="00000000">
        <w:rPr>
          <w:rtl w:val="0"/>
        </w:rPr>
        <w:t xml:space="preserve"> - Rape includes the non-consensual penetration of the mouth or anus with a penis or the anus with any body part or object.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Myth:</w:t>
      </w:r>
      <w:r w:rsidDel="00000000" w:rsidR="00000000" w:rsidRPr="00000000">
        <w:rPr>
          <w:rtl w:val="0"/>
        </w:rPr>
        <w:t xml:space="preserve"> </w:t>
      </w:r>
      <w:r w:rsidDel="00000000" w:rsidR="00000000" w:rsidRPr="00000000">
        <w:rPr>
          <w:i w:val="1"/>
          <w:rtl w:val="0"/>
        </w:rPr>
        <w:t xml:space="preserve">Previous Consent Equals Ongoing Consent</w:t>
      </w:r>
      <w:r w:rsidDel="00000000" w:rsidR="00000000" w:rsidRPr="00000000">
        <w:rPr>
          <w:rtl w:val="0"/>
        </w:rPr>
        <w:t xml:space="preserve"> - Consent for one sexual activity does not imply </w:t>
      </w:r>
      <w:r w:rsidDel="00000000" w:rsidR="00000000" w:rsidRPr="00000000">
        <w:rPr>
          <w:rtl w:val="0"/>
        </w:rPr>
        <w:t xml:space="preserve">consent</w:t>
      </w:r>
      <w:r w:rsidDel="00000000" w:rsidR="00000000" w:rsidRPr="00000000">
        <w:rPr>
          <w:rtl w:val="0"/>
        </w:rPr>
        <w:t xml:space="preserve"> for future activities, and it also doesn’t mean that if someone is consenting to one sexual activity in an encounter that they are consenting to all sexual activities that could take place in that encounter. Each instance requires explicit consent.</w:t>
        <w:br w:type="textWrapping"/>
      </w:r>
    </w:p>
    <w:p w:rsidR="00000000" w:rsidDel="00000000" w:rsidP="00000000" w:rsidRDefault="00000000" w:rsidRPr="00000000" w14:paraId="0000006C">
      <w:pPr>
        <w:rPr/>
      </w:pPr>
      <w:r w:rsidDel="00000000" w:rsidR="00000000" w:rsidRPr="00000000">
        <w:rPr>
          <w:b w:val="1"/>
          <w:rtl w:val="0"/>
        </w:rPr>
        <w:t xml:space="preserve">Myth:</w:t>
      </w:r>
      <w:r w:rsidDel="00000000" w:rsidR="00000000" w:rsidRPr="00000000">
        <w:rPr>
          <w:rtl w:val="0"/>
        </w:rPr>
        <w:t xml:space="preserve"> </w:t>
      </w:r>
      <w:r w:rsidDel="00000000" w:rsidR="00000000" w:rsidRPr="00000000">
        <w:rPr>
          <w:i w:val="1"/>
          <w:rtl w:val="0"/>
        </w:rPr>
        <w:t xml:space="preserve">Consent Can Be Coerced</w:t>
      </w:r>
      <w:r w:rsidDel="00000000" w:rsidR="00000000" w:rsidRPr="00000000">
        <w:rPr>
          <w:rtl w:val="0"/>
        </w:rPr>
        <w:t xml:space="preserve"> - Consent obtained through threats, manipulation, or pressure is not valid consent. True consent is freely given.</w:t>
        <w:br w:type="textWrapping"/>
      </w: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Myth:</w:t>
      </w:r>
      <w:r w:rsidDel="00000000" w:rsidR="00000000" w:rsidRPr="00000000">
        <w:rPr>
          <w:rtl w:val="0"/>
        </w:rPr>
        <w:t xml:space="preserve"> </w:t>
      </w:r>
      <w:r w:rsidDel="00000000" w:rsidR="00000000" w:rsidRPr="00000000">
        <w:rPr>
          <w:i w:val="1"/>
          <w:rtl w:val="0"/>
        </w:rPr>
        <w:t xml:space="preserve">Clothing Choices Indicate Consent</w:t>
      </w:r>
      <w:r w:rsidDel="00000000" w:rsidR="00000000" w:rsidRPr="00000000">
        <w:rPr>
          <w:rtl w:val="0"/>
        </w:rPr>
        <w:t xml:space="preserve"> - Just because someone dresses a certain way (or even if they’re naked) doesn't mean they're giving consent for sexual activity. Clothing is not a form of consent; it's a form of self-expression.</w:t>
        <w:br w:type="textWrapping"/>
      </w:r>
    </w:p>
    <w:p w:rsidR="00000000" w:rsidDel="00000000" w:rsidP="00000000" w:rsidRDefault="00000000" w:rsidRPr="00000000" w14:paraId="0000006E">
      <w:pPr>
        <w:rPr/>
      </w:pPr>
      <w:r w:rsidDel="00000000" w:rsidR="00000000" w:rsidRPr="00000000">
        <w:rPr>
          <w:b w:val="1"/>
          <w:rtl w:val="0"/>
        </w:rPr>
        <w:t xml:space="preserve">Myth:</w:t>
      </w:r>
      <w:r w:rsidDel="00000000" w:rsidR="00000000" w:rsidRPr="00000000">
        <w:rPr>
          <w:rtl w:val="0"/>
        </w:rPr>
        <w:t xml:space="preserve"> </w:t>
      </w:r>
      <w:r w:rsidDel="00000000" w:rsidR="00000000" w:rsidRPr="00000000">
        <w:rPr>
          <w:i w:val="1"/>
          <w:rtl w:val="0"/>
        </w:rPr>
        <w:t xml:space="preserve">Consent Can Be Implied</w:t>
      </w:r>
      <w:r w:rsidDel="00000000" w:rsidR="00000000" w:rsidRPr="00000000">
        <w:rPr>
          <w:rtl w:val="0"/>
        </w:rPr>
        <w:t xml:space="preserve"> - Assuming consent based on non-verbal cues or previous experiences is a misconception. Consent must always be actively and verbally given.</w:t>
        <w:br w:type="textWrapping"/>
      </w:r>
    </w:p>
    <w:p w:rsidR="00000000" w:rsidDel="00000000" w:rsidP="00000000" w:rsidRDefault="00000000" w:rsidRPr="00000000" w14:paraId="0000006F">
      <w:pPr>
        <w:rPr>
          <w:rFonts w:ascii="Lora" w:cs="Lora" w:eastAsia="Lora" w:hAnsi="Lora"/>
          <w:b w:val="1"/>
          <w:color w:val="6fa8dc"/>
          <w:sz w:val="30"/>
          <w:szCs w:val="30"/>
        </w:rPr>
      </w:pPr>
      <w:r w:rsidDel="00000000" w:rsidR="00000000" w:rsidRPr="00000000">
        <w:rPr>
          <w:b w:val="1"/>
          <w:rtl w:val="0"/>
        </w:rPr>
        <w:t xml:space="preserve">Myth:</w:t>
      </w:r>
      <w:r w:rsidDel="00000000" w:rsidR="00000000" w:rsidRPr="00000000">
        <w:rPr>
          <w:i w:val="1"/>
          <w:rtl w:val="0"/>
        </w:rPr>
        <w:t xml:space="preserve"> Being in a Relationship Means Automatic Consent</w:t>
      </w:r>
      <w:r w:rsidDel="00000000" w:rsidR="00000000" w:rsidRPr="00000000">
        <w:rPr>
          <w:rtl w:val="0"/>
        </w:rPr>
        <w:t xml:space="preserve"> - Being in a relationship does not automatically imply consent. Each sexual encounter requires explicit consent, regardless of relationship status.</w:t>
      </w:r>
      <w:r w:rsidDel="00000000" w:rsidR="00000000" w:rsidRPr="00000000">
        <w:rPr>
          <w:rtl w:val="0"/>
        </w:rPr>
      </w:r>
    </w:p>
    <w:p w:rsidR="00000000" w:rsidDel="00000000" w:rsidP="00000000" w:rsidRDefault="00000000" w:rsidRPr="00000000" w14:paraId="00000070">
      <w:pPr>
        <w:ind w:left="0" w:firstLine="0"/>
        <w:jc w:val="left"/>
        <w:rPr>
          <w:rFonts w:ascii="Lora" w:cs="Lora" w:eastAsia="Lora" w:hAnsi="Lora"/>
          <w:b w:val="1"/>
          <w:color w:val="6fa8dc"/>
          <w:sz w:val="26"/>
          <w:szCs w:val="26"/>
        </w:rPr>
      </w:pPr>
      <w:r w:rsidDel="00000000" w:rsidR="00000000" w:rsidRPr="00000000">
        <w:rPr>
          <w:rtl w:val="0"/>
        </w:rPr>
      </w:r>
    </w:p>
    <w:p w:rsidR="00000000" w:rsidDel="00000000" w:rsidP="00000000" w:rsidRDefault="00000000" w:rsidRPr="00000000" w14:paraId="00000071">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Why Enthusiastic Consent Matters</w:t>
      </w:r>
    </w:p>
    <w:p w:rsidR="00000000" w:rsidDel="00000000" w:rsidP="00000000" w:rsidRDefault="00000000" w:rsidRPr="00000000" w14:paraId="00000072">
      <w:pPr>
        <w:rPr/>
      </w:pPr>
      <w:r w:rsidDel="00000000" w:rsidR="00000000" w:rsidRPr="00000000">
        <w:rPr>
          <w:rtl w:val="0"/>
        </w:rPr>
        <w:t xml:space="preserve">Clear and enthusiastic consent is crucial for ensuring that all individuals involved are fully willing and comfortable with the sexual activity. It establishes a foundation of trust, respect, and understanding, leading to positive and consensual sexual experiences. When everyone is on board and excited, it leads to better communication, trust, and enjoyment for everyone involved.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Each person should feel completely at ease to make their own choices about their sexual activities without threat.</w:t>
        <w:br w:type="textWrapping"/>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Consent is always…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70"/>
        </w:numPr>
        <w:ind w:left="720" w:hanging="360"/>
        <w:rPr>
          <w:rFonts w:ascii="Lora" w:cs="Lora" w:eastAsia="Lora" w:hAnsi="Lora"/>
          <w:b w:val="1"/>
          <w:u w:val="none"/>
        </w:rPr>
      </w:pPr>
      <w:r w:rsidDel="00000000" w:rsidR="00000000" w:rsidRPr="00000000">
        <w:rPr>
          <w:rFonts w:ascii="Lora" w:cs="Lora" w:eastAsia="Lora" w:hAnsi="Lora"/>
          <w:b w:val="1"/>
          <w:rtl w:val="0"/>
        </w:rPr>
        <w:t xml:space="preserve">Freely Given - </w:t>
      </w:r>
      <w:r w:rsidDel="00000000" w:rsidR="00000000" w:rsidRPr="00000000">
        <w:rPr>
          <w:rtl w:val="0"/>
        </w:rPr>
        <w:t xml:space="preserve">Consent should always be given freely and willingly. It means no pressure, no manipulation, and no fear of repercussions.</w:t>
      </w:r>
      <w:r w:rsidDel="00000000" w:rsidR="00000000" w:rsidRPr="00000000">
        <w:rPr>
          <w:sz w:val="26"/>
          <w:szCs w:val="26"/>
          <w:rtl w:val="0"/>
        </w:rPr>
        <w:t xml:space="preserve"> </w:t>
      </w:r>
    </w:p>
    <w:p w:rsidR="00000000" w:rsidDel="00000000" w:rsidP="00000000" w:rsidRDefault="00000000" w:rsidRPr="00000000" w14:paraId="00000078">
      <w:pPr>
        <w:numPr>
          <w:ilvl w:val="0"/>
          <w:numId w:val="70"/>
        </w:numPr>
        <w:ind w:left="720" w:hanging="360"/>
        <w:rPr>
          <w:rFonts w:ascii="Lora" w:cs="Lora" w:eastAsia="Lora" w:hAnsi="Lora"/>
          <w:b w:val="1"/>
          <w:u w:val="none"/>
        </w:rPr>
      </w:pPr>
      <w:r w:rsidDel="00000000" w:rsidR="00000000" w:rsidRPr="00000000">
        <w:rPr>
          <w:rFonts w:ascii="Lora" w:cs="Lora" w:eastAsia="Lora" w:hAnsi="Lora"/>
          <w:b w:val="1"/>
          <w:rtl w:val="0"/>
        </w:rPr>
        <w:t xml:space="preserve">Reversible - </w:t>
      </w:r>
      <w:r w:rsidDel="00000000" w:rsidR="00000000" w:rsidRPr="00000000">
        <w:rPr>
          <w:rtl w:val="0"/>
        </w:rPr>
        <w:t xml:space="preserve">Remember, consent isn't a binding contract but a continual conversation. Anyone can change their mind at any time during the interaction. It’s perfectly okay to say yes and then no—and this should always be respected.</w:t>
      </w:r>
    </w:p>
    <w:p w:rsidR="00000000" w:rsidDel="00000000" w:rsidP="00000000" w:rsidRDefault="00000000" w:rsidRPr="00000000" w14:paraId="00000079">
      <w:pPr>
        <w:numPr>
          <w:ilvl w:val="0"/>
          <w:numId w:val="70"/>
        </w:numPr>
        <w:ind w:left="720" w:hanging="360"/>
        <w:rPr>
          <w:rFonts w:ascii="Lora" w:cs="Lora" w:eastAsia="Lora" w:hAnsi="Lora"/>
          <w:b w:val="1"/>
          <w:u w:val="none"/>
        </w:rPr>
      </w:pPr>
      <w:r w:rsidDel="00000000" w:rsidR="00000000" w:rsidRPr="00000000">
        <w:rPr>
          <w:rFonts w:ascii="Lora" w:cs="Lora" w:eastAsia="Lora" w:hAnsi="Lora"/>
          <w:b w:val="1"/>
          <w:rtl w:val="0"/>
        </w:rPr>
        <w:t xml:space="preserve">Informed - </w:t>
      </w:r>
      <w:r w:rsidDel="00000000" w:rsidR="00000000" w:rsidRPr="00000000">
        <w:rPr>
          <w:rtl w:val="0"/>
        </w:rPr>
        <w:t xml:space="preserve">For consent to be valid, it must be informed. This means everyone involved understands exactly what they’re agreeing to. Clear communication about what the sexual activity involves ensures that consent is based on full knowledge and agreement.</w:t>
      </w:r>
    </w:p>
    <w:p w:rsidR="00000000" w:rsidDel="00000000" w:rsidP="00000000" w:rsidRDefault="00000000" w:rsidRPr="00000000" w14:paraId="0000007A">
      <w:pPr>
        <w:numPr>
          <w:ilvl w:val="0"/>
          <w:numId w:val="70"/>
        </w:numPr>
        <w:ind w:left="720" w:hanging="360"/>
        <w:rPr>
          <w:rFonts w:ascii="Lora" w:cs="Lora" w:eastAsia="Lora" w:hAnsi="Lora"/>
          <w:b w:val="1"/>
          <w:u w:val="none"/>
        </w:rPr>
      </w:pPr>
      <w:r w:rsidDel="00000000" w:rsidR="00000000" w:rsidRPr="00000000">
        <w:rPr>
          <w:rFonts w:ascii="Lora" w:cs="Lora" w:eastAsia="Lora" w:hAnsi="Lora"/>
          <w:b w:val="1"/>
          <w:rtl w:val="0"/>
        </w:rPr>
        <w:t xml:space="preserve">Enthusiastic - </w:t>
      </w:r>
      <w:r w:rsidDel="00000000" w:rsidR="00000000" w:rsidRPr="00000000">
        <w:rPr>
          <w:rtl w:val="0"/>
        </w:rPr>
        <w:t xml:space="preserve">Consent should be enthusiastic, not hesitant. It’s about actively wanting and deciding to participate, not merely agreeing because you feel it's expected or you're not sure how to say no. Enthusiasm makes sure that all parties are genuinely excited and engaged.</w:t>
      </w:r>
    </w:p>
    <w:p w:rsidR="00000000" w:rsidDel="00000000" w:rsidP="00000000" w:rsidRDefault="00000000" w:rsidRPr="00000000" w14:paraId="0000007B">
      <w:pPr>
        <w:numPr>
          <w:ilvl w:val="0"/>
          <w:numId w:val="70"/>
        </w:numPr>
        <w:ind w:left="720" w:hanging="360"/>
        <w:rPr>
          <w:rFonts w:ascii="Lora" w:cs="Lora" w:eastAsia="Lora" w:hAnsi="Lora"/>
          <w:b w:val="1"/>
          <w:u w:val="none"/>
        </w:rPr>
      </w:pPr>
      <w:r w:rsidDel="00000000" w:rsidR="00000000" w:rsidRPr="00000000">
        <w:rPr>
          <w:rFonts w:ascii="Lora" w:cs="Lora" w:eastAsia="Lora" w:hAnsi="Lora"/>
          <w:b w:val="1"/>
          <w:rtl w:val="0"/>
        </w:rPr>
        <w:t xml:space="preserve">Specific - </w:t>
      </w:r>
      <w:r w:rsidDel="00000000" w:rsidR="00000000" w:rsidRPr="00000000">
        <w:rPr>
          <w:rtl w:val="0"/>
        </w:rPr>
        <w:t xml:space="preserve">Consent for one activity doesn’t automatically apply to another. Each act requires its own consent. Just because someone agreed to one form of intimacy doesn't mean they have agreed to others. Always check-in and ensure there’s consent each step of the way.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color w:val="a64d79"/>
        </w:rPr>
      </w:pPr>
      <w:r w:rsidDel="00000000" w:rsidR="00000000" w:rsidRPr="00000000">
        <w:rPr>
          <w:rtl w:val="0"/>
        </w:rPr>
        <w:t xml:space="preserve">These principles are not just guidelines but </w:t>
      </w:r>
      <w:r w:rsidDel="00000000" w:rsidR="00000000" w:rsidRPr="00000000">
        <w:rPr>
          <w:i w:val="1"/>
          <w:rtl w:val="0"/>
        </w:rPr>
        <w:t xml:space="preserve">essential components</w:t>
      </w:r>
      <w:r w:rsidDel="00000000" w:rsidR="00000000" w:rsidRPr="00000000">
        <w:rPr>
          <w:rtl w:val="0"/>
        </w:rPr>
        <w:t xml:space="preserve"> of all respectful and caring interactions.</w:t>
      </w:r>
      <w:r w:rsidDel="00000000" w:rsidR="00000000" w:rsidRPr="00000000">
        <w:rPr>
          <w:b w:val="1"/>
          <w:color w:val="a64d79"/>
          <w:rtl w:val="0"/>
        </w:rPr>
        <w:t xml:space="preserve"> </w:t>
      </w:r>
      <w:r w:rsidDel="00000000" w:rsidR="00000000" w:rsidRPr="00000000">
        <w:rPr>
          <w:b w:val="1"/>
          <w:rtl w:val="0"/>
        </w:rPr>
        <w:t xml:space="preserve">Proactive consent contributes to a culture of consent and respect to promote safer and more fulfilling connections within your community.</w:t>
      </w:r>
      <w:r w:rsidDel="00000000" w:rsidR="00000000" w:rsidRPr="00000000">
        <w:rPr>
          <w:color w:val="a64d79"/>
          <w:rtl w:val="0"/>
        </w:rPr>
        <w:br w:type="textWrapping"/>
      </w:r>
    </w:p>
    <w:p w:rsidR="00000000" w:rsidDel="00000000" w:rsidP="00000000" w:rsidRDefault="00000000" w:rsidRPr="00000000" w14:paraId="0000007E">
      <w:pPr>
        <w:jc w:val="cente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Example Scenarios</w:t>
      </w:r>
    </w:p>
    <w:p w:rsidR="00000000" w:rsidDel="00000000" w:rsidP="00000000" w:rsidRDefault="00000000" w:rsidRPr="00000000" w14:paraId="0000007F">
      <w:pPr>
        <w:rPr/>
      </w:pPr>
      <w:r w:rsidDel="00000000" w:rsidR="00000000" w:rsidRPr="00000000">
        <w:rPr>
          <w:rtl w:val="0"/>
        </w:rPr>
        <w:t xml:space="preserve">These scenarios demonstrate practical applications of consent in intimate settings, emphasizing continuous communication, respect for boundaries, and the dynamic nature of consent.</w:t>
        <w:br w:type="textWrapping"/>
      </w:r>
      <w:r w:rsidDel="00000000" w:rsidR="00000000" w:rsidRPr="00000000">
        <w:rPr>
          <w:rtl w:val="0"/>
        </w:rPr>
      </w:r>
    </w:p>
    <w:p w:rsidR="00000000" w:rsidDel="00000000" w:rsidP="00000000" w:rsidRDefault="00000000" w:rsidRPr="00000000" w14:paraId="00000080">
      <w:pPr>
        <w:rPr>
          <w:rFonts w:ascii="Lora" w:cs="Lora" w:eastAsia="Lora" w:hAnsi="Lora"/>
          <w:b w:val="1"/>
        </w:rPr>
      </w:pPr>
      <w:r w:rsidDel="00000000" w:rsidR="00000000" w:rsidRPr="00000000">
        <w:rPr>
          <w:rFonts w:ascii="Lora" w:cs="Lora" w:eastAsia="Lora" w:hAnsi="Lora"/>
          <w:b w:val="1"/>
          <w:rtl w:val="0"/>
        </w:rPr>
        <w:t xml:space="preserve">Scenario 1: Enthusiastic Agreement</w:t>
      </w:r>
    </w:p>
    <w:p w:rsidR="00000000" w:rsidDel="00000000" w:rsidP="00000000" w:rsidRDefault="00000000" w:rsidRPr="00000000" w14:paraId="00000081">
      <w:pPr>
        <w:numPr>
          <w:ilvl w:val="0"/>
          <w:numId w:val="46"/>
        </w:numPr>
        <w:ind w:left="720" w:hanging="360"/>
      </w:pPr>
      <w:r w:rsidDel="00000000" w:rsidR="00000000" w:rsidRPr="00000000">
        <w:rPr>
          <w:b w:val="1"/>
          <w:rtl w:val="0"/>
        </w:rPr>
        <w:t xml:space="preserve">Situation:</w:t>
      </w:r>
      <w:r w:rsidDel="00000000" w:rsidR="00000000" w:rsidRPr="00000000">
        <w:rPr>
          <w:rtl w:val="0"/>
        </w:rPr>
        <w:t xml:space="preserve"> Jordan and Taylor are on a date and begin to move toward a more intimate setting. Taylor pauses and asks, "Do you feel comfortable if we go further?"</w:t>
      </w:r>
    </w:p>
    <w:p w:rsidR="00000000" w:rsidDel="00000000" w:rsidP="00000000" w:rsidRDefault="00000000" w:rsidRPr="00000000" w14:paraId="00000082">
      <w:pPr>
        <w:numPr>
          <w:ilvl w:val="0"/>
          <w:numId w:val="46"/>
        </w:numPr>
        <w:ind w:left="720" w:hanging="360"/>
      </w:pPr>
      <w:r w:rsidDel="00000000" w:rsidR="00000000" w:rsidRPr="00000000">
        <w:rPr>
          <w:b w:val="1"/>
          <w:rtl w:val="0"/>
        </w:rPr>
        <w:t xml:space="preserve">Response:</w:t>
      </w:r>
      <w:r w:rsidDel="00000000" w:rsidR="00000000" w:rsidRPr="00000000">
        <w:rPr>
          <w:b w:val="1"/>
          <w:i w:val="1"/>
          <w:rtl w:val="0"/>
        </w:rPr>
        <w:t xml:space="preserve"> </w:t>
      </w:r>
      <w:r w:rsidDel="00000000" w:rsidR="00000000" w:rsidRPr="00000000">
        <w:rPr>
          <w:rtl w:val="0"/>
        </w:rPr>
        <w:t xml:space="preserve">Jordan responds with a bright smile, "Yes, I'm really happy to continue!"</w:t>
      </w:r>
    </w:p>
    <w:p w:rsidR="00000000" w:rsidDel="00000000" w:rsidP="00000000" w:rsidRDefault="00000000" w:rsidRPr="00000000" w14:paraId="00000083">
      <w:pPr>
        <w:numPr>
          <w:ilvl w:val="0"/>
          <w:numId w:val="46"/>
        </w:numPr>
        <w:ind w:left="720" w:hanging="360"/>
      </w:pPr>
      <w:r w:rsidDel="00000000" w:rsidR="00000000" w:rsidRPr="00000000">
        <w:rPr>
          <w:b w:val="1"/>
          <w:rtl w:val="0"/>
        </w:rPr>
        <w:t xml:space="preserve">Lesson: </w:t>
      </w:r>
      <w:r w:rsidDel="00000000" w:rsidR="00000000" w:rsidRPr="00000000">
        <w:rPr>
          <w:rtl w:val="0"/>
        </w:rPr>
        <w:t xml:space="preserve">That’s enthusiastic consent, where Jordan clearly communicates a positive and willing response. We love verbal check-ins and receiving a clear “yes.”</w:t>
        <w:br w:type="textWrapping"/>
      </w:r>
    </w:p>
    <w:p w:rsidR="00000000" w:rsidDel="00000000" w:rsidP="00000000" w:rsidRDefault="00000000" w:rsidRPr="00000000" w14:paraId="00000084">
      <w:pPr>
        <w:rPr>
          <w:rFonts w:ascii="Lora" w:cs="Lora" w:eastAsia="Lora" w:hAnsi="Lora"/>
          <w:b w:val="1"/>
        </w:rPr>
      </w:pPr>
      <w:r w:rsidDel="00000000" w:rsidR="00000000" w:rsidRPr="00000000">
        <w:rPr>
          <w:rFonts w:ascii="Lora" w:cs="Lora" w:eastAsia="Lora" w:hAnsi="Lora"/>
          <w:b w:val="1"/>
          <w:rtl w:val="0"/>
        </w:rPr>
        <w:t xml:space="preserve">Scenario 2: Withdrawing Consent</w:t>
      </w:r>
    </w:p>
    <w:p w:rsidR="00000000" w:rsidDel="00000000" w:rsidP="00000000" w:rsidRDefault="00000000" w:rsidRPr="00000000" w14:paraId="00000085">
      <w:pPr>
        <w:numPr>
          <w:ilvl w:val="0"/>
          <w:numId w:val="29"/>
        </w:numPr>
        <w:ind w:left="720" w:hanging="360"/>
      </w:pPr>
      <w:r w:rsidDel="00000000" w:rsidR="00000000" w:rsidRPr="00000000">
        <w:rPr>
          <w:b w:val="1"/>
          <w:rtl w:val="0"/>
        </w:rPr>
        <w:t xml:space="preserve">Situation:</w:t>
      </w:r>
      <w:r w:rsidDel="00000000" w:rsidR="00000000" w:rsidRPr="00000000">
        <w:rPr>
          <w:rtl w:val="0"/>
        </w:rPr>
        <w:t xml:space="preserve"> Alex and Chris have agreed to spend a quiet evening together. As the night progresses, Chris moves to get closer, but Alex seems reluctant.</w:t>
      </w:r>
    </w:p>
    <w:p w:rsidR="00000000" w:rsidDel="00000000" w:rsidP="00000000" w:rsidRDefault="00000000" w:rsidRPr="00000000" w14:paraId="00000086">
      <w:pPr>
        <w:numPr>
          <w:ilvl w:val="0"/>
          <w:numId w:val="29"/>
        </w:numPr>
        <w:ind w:left="720" w:hanging="360"/>
      </w:pPr>
      <w:r w:rsidDel="00000000" w:rsidR="00000000" w:rsidRPr="00000000">
        <w:rPr>
          <w:b w:val="1"/>
          <w:rtl w:val="0"/>
        </w:rPr>
        <w:t xml:space="preserve">Response: </w:t>
      </w:r>
      <w:r w:rsidDel="00000000" w:rsidR="00000000" w:rsidRPr="00000000">
        <w:rPr>
          <w:rtl w:val="0"/>
        </w:rPr>
        <w:t xml:space="preserve">Noticing the hesitation, Chris stops and asks, "Would you prefer we just hang out and talk instead?"</w:t>
      </w:r>
    </w:p>
    <w:p w:rsidR="00000000" w:rsidDel="00000000" w:rsidP="00000000" w:rsidRDefault="00000000" w:rsidRPr="00000000" w14:paraId="00000087">
      <w:pPr>
        <w:numPr>
          <w:ilvl w:val="0"/>
          <w:numId w:val="29"/>
        </w:numPr>
        <w:ind w:left="720" w:hanging="360"/>
      </w:pPr>
      <w:r w:rsidDel="00000000" w:rsidR="00000000" w:rsidRPr="00000000">
        <w:rPr>
          <w:b w:val="1"/>
          <w:rtl w:val="0"/>
        </w:rPr>
        <w:t xml:space="preserve">Lesson:</w:t>
      </w:r>
      <w:r w:rsidDel="00000000" w:rsidR="00000000" w:rsidRPr="00000000">
        <w:rPr>
          <w:rtl w:val="0"/>
        </w:rPr>
        <w:t xml:space="preserve"> Chris recognizes Alex's reluctance, a sign of possible withdrawal of consent, and promptly checks in. This emphasizes that consent can be withdrawn at any time and should always be respected.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rFonts w:ascii="Lora" w:cs="Lora" w:eastAsia="Lora" w:hAnsi="Lora"/>
          <w:b w:val="1"/>
        </w:rPr>
      </w:pPr>
      <w:r w:rsidDel="00000000" w:rsidR="00000000" w:rsidRPr="00000000">
        <w:rPr>
          <w:rFonts w:ascii="Lora" w:cs="Lora" w:eastAsia="Lora" w:hAnsi="Lora"/>
          <w:b w:val="1"/>
          <w:rtl w:val="0"/>
        </w:rPr>
        <w:t xml:space="preserve">Scenario 3: Non-Verbal Cues</w:t>
      </w:r>
    </w:p>
    <w:p w:rsidR="00000000" w:rsidDel="00000000" w:rsidP="00000000" w:rsidRDefault="00000000" w:rsidRPr="00000000" w14:paraId="0000008A">
      <w:pPr>
        <w:numPr>
          <w:ilvl w:val="0"/>
          <w:numId w:val="58"/>
        </w:numPr>
        <w:ind w:left="720" w:hanging="360"/>
      </w:pPr>
      <w:r w:rsidDel="00000000" w:rsidR="00000000" w:rsidRPr="00000000">
        <w:rPr>
          <w:b w:val="1"/>
          <w:rtl w:val="0"/>
        </w:rPr>
        <w:t xml:space="preserve">Situation:</w:t>
      </w:r>
      <w:r w:rsidDel="00000000" w:rsidR="00000000" w:rsidRPr="00000000">
        <w:rPr>
          <w:rtl w:val="0"/>
        </w:rPr>
        <w:t xml:space="preserve"> Morgan and Pat are in a close embrace. As Morgan attempts to deepen the intimacy, Pat subtly stiffens and averts their gaze.</w:t>
      </w:r>
    </w:p>
    <w:p w:rsidR="00000000" w:rsidDel="00000000" w:rsidP="00000000" w:rsidRDefault="00000000" w:rsidRPr="00000000" w14:paraId="0000008B">
      <w:pPr>
        <w:numPr>
          <w:ilvl w:val="0"/>
          <w:numId w:val="58"/>
        </w:numPr>
        <w:ind w:left="720" w:hanging="360"/>
      </w:pPr>
      <w:r w:rsidDel="00000000" w:rsidR="00000000" w:rsidRPr="00000000">
        <w:rPr>
          <w:b w:val="1"/>
          <w:rtl w:val="0"/>
        </w:rPr>
        <w:t xml:space="preserve">Response:</w:t>
      </w:r>
      <w:r w:rsidDel="00000000" w:rsidR="00000000" w:rsidRPr="00000000">
        <w:rPr>
          <w:rtl w:val="0"/>
        </w:rPr>
        <w:t xml:space="preserve"> Sensing the change, Morgan pauses and suggests, "Let’s slow down a bit. I want to make sure we’re both really into this."</w:t>
      </w:r>
    </w:p>
    <w:p w:rsidR="00000000" w:rsidDel="00000000" w:rsidP="00000000" w:rsidRDefault="00000000" w:rsidRPr="00000000" w14:paraId="0000008C">
      <w:pPr>
        <w:numPr>
          <w:ilvl w:val="0"/>
          <w:numId w:val="58"/>
        </w:numPr>
        <w:ind w:left="720" w:hanging="360"/>
      </w:pPr>
      <w:r w:rsidDel="00000000" w:rsidR="00000000" w:rsidRPr="00000000">
        <w:rPr>
          <w:b w:val="1"/>
          <w:rtl w:val="0"/>
        </w:rPr>
        <w:t xml:space="preserve">Lesson:</w:t>
      </w:r>
      <w:r w:rsidDel="00000000" w:rsidR="00000000" w:rsidRPr="00000000">
        <w:rPr>
          <w:rtl w:val="0"/>
        </w:rPr>
        <w:t xml:space="preserve"> Non-verbal cues like body stiffness and avoiding eye contact are critical indicators. Morgan’s observance and response underscore the need to respect these cues and ensure both parties are comfortable and consenting.</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rFonts w:ascii="Lora" w:cs="Lora" w:eastAsia="Lora" w:hAnsi="Lora"/>
          <w:b w:val="1"/>
        </w:rPr>
      </w:pPr>
      <w:r w:rsidDel="00000000" w:rsidR="00000000" w:rsidRPr="00000000">
        <w:rPr>
          <w:rFonts w:ascii="Lora" w:cs="Lora" w:eastAsia="Lora" w:hAnsi="Lora"/>
          <w:b w:val="1"/>
          <w:rtl w:val="0"/>
        </w:rPr>
        <w:t xml:space="preserve">Scenario 4: Specific Consent</w:t>
      </w:r>
      <w:r w:rsidDel="00000000" w:rsidR="00000000" w:rsidRPr="00000000">
        <w:rPr>
          <w:rtl w:val="0"/>
        </w:rPr>
      </w:r>
    </w:p>
    <w:p w:rsidR="00000000" w:rsidDel="00000000" w:rsidP="00000000" w:rsidRDefault="00000000" w:rsidRPr="00000000" w14:paraId="0000008F">
      <w:pPr>
        <w:numPr>
          <w:ilvl w:val="0"/>
          <w:numId w:val="71"/>
        </w:numPr>
        <w:ind w:left="720" w:hanging="360"/>
      </w:pPr>
      <w:r w:rsidDel="00000000" w:rsidR="00000000" w:rsidRPr="00000000">
        <w:rPr>
          <w:b w:val="1"/>
          <w:rtl w:val="0"/>
        </w:rPr>
        <w:t xml:space="preserve">Situation: </w:t>
      </w:r>
      <w:r w:rsidDel="00000000" w:rsidR="00000000" w:rsidRPr="00000000">
        <w:rPr>
          <w:rtl w:val="0"/>
        </w:rPr>
        <w:t xml:space="preserve">Lee and Bailey have previously agreed to certain levels of intimacy. As the situation intensifies, Lee wants to check in. </w:t>
      </w:r>
    </w:p>
    <w:p w:rsidR="00000000" w:rsidDel="00000000" w:rsidP="00000000" w:rsidRDefault="00000000" w:rsidRPr="00000000" w14:paraId="00000090">
      <w:pPr>
        <w:numPr>
          <w:ilvl w:val="0"/>
          <w:numId w:val="71"/>
        </w:numPr>
        <w:ind w:left="720" w:hanging="360"/>
      </w:pPr>
      <w:r w:rsidDel="00000000" w:rsidR="00000000" w:rsidRPr="00000000">
        <w:rPr>
          <w:b w:val="1"/>
          <w:rtl w:val="0"/>
        </w:rPr>
        <w:t xml:space="preserve">Response:</w:t>
      </w:r>
      <w:r w:rsidDel="00000000" w:rsidR="00000000" w:rsidRPr="00000000">
        <w:rPr>
          <w:rtl w:val="0"/>
        </w:rPr>
        <w:t xml:space="preserve"> Because Lee respects Bailey and wants to become more intimate, Lee asks, "Is it okay if we move on to something else we talked about?"</w:t>
      </w:r>
    </w:p>
    <w:p w:rsidR="00000000" w:rsidDel="00000000" w:rsidP="00000000" w:rsidRDefault="00000000" w:rsidRPr="00000000" w14:paraId="00000091">
      <w:pPr>
        <w:numPr>
          <w:ilvl w:val="0"/>
          <w:numId w:val="71"/>
        </w:numPr>
        <w:ind w:left="720" w:hanging="360"/>
      </w:pPr>
      <w:r w:rsidDel="00000000" w:rsidR="00000000" w:rsidRPr="00000000">
        <w:rPr>
          <w:b w:val="1"/>
          <w:rtl w:val="0"/>
        </w:rPr>
        <w:t xml:space="preserve">Lesson:</w:t>
      </w:r>
      <w:r w:rsidDel="00000000" w:rsidR="00000000" w:rsidRPr="00000000">
        <w:rPr>
          <w:rtl w:val="0"/>
        </w:rPr>
        <w:t xml:space="preserve"> Lee is making sure to obtain specific consent for a new activity, respecting Bailey’s boundaries and reinforcing the principle that consent for one act does not imply consent for another.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left"/>
        <w:rPr>
          <w:color w:val="6fa8dc"/>
          <w:sz w:val="36"/>
          <w:szCs w:val="36"/>
        </w:rPr>
      </w:pPr>
      <w:r w:rsidDel="00000000" w:rsidR="00000000" w:rsidRPr="00000000">
        <w:rPr>
          <w:rtl w:val="0"/>
        </w:rPr>
      </w:r>
    </w:p>
    <w:p w:rsidR="00000000" w:rsidDel="00000000" w:rsidP="00000000" w:rsidRDefault="00000000" w:rsidRPr="00000000" w14:paraId="00000098">
      <w:pPr>
        <w:jc w:val="center"/>
        <w:rPr>
          <w:color w:val="6fa8dc"/>
          <w:sz w:val="36"/>
          <w:szCs w:val="36"/>
        </w:rPr>
      </w:pPr>
      <w:r w:rsidDel="00000000" w:rsidR="00000000" w:rsidRPr="00000000">
        <w:rPr>
          <w:rtl w:val="0"/>
        </w:rPr>
      </w:r>
    </w:p>
    <w:p w:rsidR="00000000" w:rsidDel="00000000" w:rsidP="00000000" w:rsidRDefault="00000000" w:rsidRPr="00000000" w14:paraId="00000099">
      <w:pPr>
        <w:jc w:val="left"/>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9A">
      <w:pPr>
        <w:jc w:val="left"/>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9B">
      <w:pPr>
        <w:jc w:val="left"/>
        <w:rPr>
          <w:rFonts w:ascii="Lora" w:cs="Lora" w:eastAsia="Lora" w:hAnsi="Lora"/>
          <w:b w:val="1"/>
          <w:color w:val="6fa8dc"/>
          <w:sz w:val="36"/>
          <w:szCs w:val="36"/>
        </w:rPr>
      </w:pPr>
      <w:r w:rsidDel="00000000" w:rsidR="00000000" w:rsidRPr="00000000">
        <w:rPr>
          <w:rtl w:val="0"/>
        </w:rPr>
      </w:r>
    </w:p>
    <w:bookmarkStart w:colFirst="0" w:colLast="0" w:name="7sozhwkz5no1" w:id="1"/>
    <w:bookmarkEnd w:id="1"/>
    <w:p w:rsidR="00000000" w:rsidDel="00000000" w:rsidP="00000000" w:rsidRDefault="00000000" w:rsidRPr="00000000" w14:paraId="0000009C">
      <w:pPr>
        <w:jc w:val="center"/>
        <w:rPr>
          <w:rFonts w:ascii="Lora" w:cs="Lora" w:eastAsia="Lora" w:hAnsi="Lora"/>
          <w:color w:val="6fa8dc"/>
          <w:sz w:val="36"/>
          <w:szCs w:val="36"/>
        </w:rPr>
      </w:pPr>
      <w:r w:rsidDel="00000000" w:rsidR="00000000" w:rsidRPr="00000000">
        <w:rPr>
          <w:rFonts w:ascii="Lora" w:cs="Lora" w:eastAsia="Lora" w:hAnsi="Lora"/>
          <w:b w:val="1"/>
          <w:color w:val="6fa8dc"/>
          <w:sz w:val="36"/>
          <w:szCs w:val="36"/>
          <w:rtl w:val="0"/>
        </w:rPr>
        <w:t xml:space="preserve">Chapter 2: </w:t>
      </w:r>
      <w:r w:rsidDel="00000000" w:rsidR="00000000" w:rsidRPr="00000000">
        <w:rPr>
          <w:rFonts w:ascii="Lora" w:cs="Lora" w:eastAsia="Lora" w:hAnsi="Lora"/>
          <w:color w:val="6fa8dc"/>
          <w:sz w:val="36"/>
          <w:szCs w:val="36"/>
          <w:rtl w:val="0"/>
        </w:rPr>
        <w:t xml:space="preserve">Key Principles of Consent</w:t>
      </w:r>
    </w:p>
    <w:p w:rsidR="00000000" w:rsidDel="00000000" w:rsidP="00000000" w:rsidRDefault="00000000" w:rsidRPr="00000000" w14:paraId="0000009D">
      <w:pPr>
        <w:jc w:val="center"/>
        <w:rPr>
          <w:rFonts w:ascii="Lora" w:cs="Lora" w:eastAsia="Lora" w:hAnsi="Lora"/>
          <w:sz w:val="20"/>
          <w:szCs w:val="20"/>
        </w:rPr>
      </w:pPr>
      <w:r w:rsidDel="00000000" w:rsidR="00000000" w:rsidRPr="00000000">
        <w:rPr>
          <w:rFonts w:ascii="Lora" w:cs="Lora" w:eastAsia="Lora" w:hAnsi="Lora"/>
          <w:sz w:val="20"/>
          <w:szCs w:val="20"/>
          <w:rtl w:val="0"/>
        </w:rPr>
        <w:t xml:space="preserve">We can always learn more about contributing to a safer, happier world.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Let’s explore nuanced aspects of consent, including the elements that constitute effective consent, understanding capacity to consent, and recognizing the significance of non-verbal cues and body language.</w:t>
      </w:r>
    </w:p>
    <w:p w:rsidR="00000000" w:rsidDel="00000000" w:rsidP="00000000" w:rsidRDefault="00000000" w:rsidRPr="00000000" w14:paraId="000000A0">
      <w:pPr>
        <w:rPr>
          <w:rFonts w:ascii="Lora" w:cs="Lora" w:eastAsia="Lora" w:hAnsi="Lora"/>
          <w:color w:val="6fa8dc"/>
        </w:rPr>
      </w:pPr>
      <w:r w:rsidDel="00000000" w:rsidR="00000000" w:rsidRPr="00000000">
        <w:rPr>
          <w:rtl w:val="0"/>
        </w:rPr>
      </w:r>
    </w:p>
    <w:p w:rsidR="00000000" w:rsidDel="00000000" w:rsidP="00000000" w:rsidRDefault="00000000" w:rsidRPr="00000000" w14:paraId="000000A1">
      <w:pPr>
        <w:rPr>
          <w:sz w:val="26"/>
          <w:szCs w:val="26"/>
        </w:rPr>
      </w:pPr>
      <w:r w:rsidDel="00000000" w:rsidR="00000000" w:rsidRPr="00000000">
        <w:rPr>
          <w:rFonts w:ascii="Lora" w:cs="Lora" w:eastAsia="Lora" w:hAnsi="Lora"/>
          <w:b w:val="1"/>
          <w:color w:val="6fa8dc"/>
          <w:sz w:val="28"/>
          <w:szCs w:val="28"/>
          <w:rtl w:val="0"/>
        </w:rPr>
        <w:t xml:space="preserve">“</w:t>
      </w:r>
      <w:r w:rsidDel="00000000" w:rsidR="00000000" w:rsidRPr="00000000">
        <w:rPr>
          <w:rFonts w:ascii="Lora" w:cs="Lora" w:eastAsia="Lora" w:hAnsi="Lora"/>
          <w:b w:val="1"/>
          <w:color w:val="6fa8dc"/>
          <w:sz w:val="28"/>
          <w:szCs w:val="28"/>
          <w:rtl w:val="0"/>
        </w:rPr>
        <w:t xml:space="preserve">Capacity to Consent</w:t>
      </w:r>
      <w:r w:rsidDel="00000000" w:rsidR="00000000" w:rsidRPr="00000000">
        <w:rPr>
          <w:rFonts w:ascii="Lora" w:cs="Lora" w:eastAsia="Lora" w:hAnsi="Lora"/>
          <w:b w:val="1"/>
          <w:color w:val="6fa8dc"/>
          <w:sz w:val="28"/>
          <w:szCs w:val="28"/>
          <w:rtl w:val="0"/>
        </w:rPr>
        <w:t xml:space="preserv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t>
      </w:r>
      <w:r w:rsidDel="00000000" w:rsidR="00000000" w:rsidRPr="00000000">
        <w:rPr>
          <w:rtl w:val="0"/>
        </w:rPr>
        <w:t xml:space="preserve">Capacity to consent” refers to an individual's ability to make informed decisions about engaging in sexual activity.</w:t>
      </w:r>
      <w:r w:rsidDel="00000000" w:rsidR="00000000" w:rsidRPr="00000000">
        <w:rPr>
          <w:rtl w:val="0"/>
        </w:rPr>
        <w:t xml:space="preserve"> Factors that may impact capacity to consent include:</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64"/>
        </w:numPr>
        <w:ind w:left="720" w:hanging="360"/>
        <w:rPr>
          <w:u w:val="none"/>
        </w:rPr>
      </w:pPr>
      <w:r w:rsidDel="00000000" w:rsidR="00000000" w:rsidRPr="00000000">
        <w:rPr>
          <w:b w:val="1"/>
          <w:rtl w:val="0"/>
        </w:rPr>
        <w:t xml:space="preserve">Legal Age: </w:t>
      </w:r>
      <w:r w:rsidDel="00000000" w:rsidR="00000000" w:rsidRPr="00000000">
        <w:rPr>
          <w:rtl w:val="0"/>
        </w:rPr>
        <w:t xml:space="preserve">Individuals must be of legal age to consent to sexual activity. Age of consent laws vary by jurisdiction and are designed to protect minors from exploitation. </w:t>
      </w:r>
      <w:r w:rsidDel="00000000" w:rsidR="00000000" w:rsidRPr="00000000">
        <w:rPr>
          <w:sz w:val="18"/>
          <w:szCs w:val="18"/>
          <w:rtl w:val="0"/>
        </w:rPr>
        <w:t xml:space="preserve">(See Ch. 4)</w:t>
      </w:r>
    </w:p>
    <w:p w:rsidR="00000000" w:rsidDel="00000000" w:rsidP="00000000" w:rsidRDefault="00000000" w:rsidRPr="00000000" w14:paraId="000000A5">
      <w:pPr>
        <w:numPr>
          <w:ilvl w:val="0"/>
          <w:numId w:val="64"/>
        </w:numPr>
        <w:ind w:left="720" w:hanging="360"/>
        <w:rPr>
          <w:u w:val="none"/>
        </w:rPr>
      </w:pPr>
      <w:r w:rsidDel="00000000" w:rsidR="00000000" w:rsidRPr="00000000">
        <w:rPr>
          <w:b w:val="1"/>
          <w:rtl w:val="0"/>
        </w:rPr>
        <w:t xml:space="preserve">Mental Capacity:</w:t>
      </w:r>
      <w:r w:rsidDel="00000000" w:rsidR="00000000" w:rsidRPr="00000000">
        <w:rPr>
          <w:rtl w:val="0"/>
        </w:rPr>
        <w:t xml:space="preserve"> Individuals must have the cognitive ability to understand the nature of the sexual activity and its potential consequences. Cognitive impairments, intellectual disabilities, or mental health conditions may affect discussions around consent.</w:t>
      </w:r>
      <w:r w:rsidDel="00000000" w:rsidR="00000000" w:rsidRPr="00000000">
        <w:rPr>
          <w:rtl w:val="0"/>
        </w:rPr>
      </w:r>
    </w:p>
    <w:p w:rsidR="00000000" w:rsidDel="00000000" w:rsidP="00000000" w:rsidRDefault="00000000" w:rsidRPr="00000000" w14:paraId="000000A6">
      <w:pPr>
        <w:numPr>
          <w:ilvl w:val="0"/>
          <w:numId w:val="64"/>
        </w:numPr>
        <w:ind w:left="720" w:hanging="360"/>
        <w:rPr>
          <w:u w:val="none"/>
        </w:rPr>
      </w:pPr>
      <w:r w:rsidDel="00000000" w:rsidR="00000000" w:rsidRPr="00000000">
        <w:rPr>
          <w:b w:val="1"/>
          <w:rtl w:val="0"/>
        </w:rPr>
        <w:t xml:space="preserve">Intoxication:</w:t>
      </w:r>
      <w:r w:rsidDel="00000000" w:rsidR="00000000" w:rsidRPr="00000000">
        <w:rPr>
          <w:rtl w:val="0"/>
        </w:rPr>
        <w:t xml:space="preserve"> Consent cannot be given if one or more parties are under the influence of alcohol or drugs to </w:t>
      </w:r>
      <w:r w:rsidDel="00000000" w:rsidR="00000000" w:rsidRPr="00000000">
        <w:rPr>
          <w:rtl w:val="0"/>
        </w:rPr>
        <w:t xml:space="preserve">the extent that their judgment and decision-making abilities are impaired.</w:t>
      </w:r>
      <w:r w:rsidDel="00000000" w:rsidR="00000000" w:rsidRPr="00000000">
        <w:rPr>
          <w:rtl w:val="0"/>
        </w:rPr>
      </w:r>
    </w:p>
    <w:p w:rsidR="00000000" w:rsidDel="00000000" w:rsidP="00000000" w:rsidRDefault="00000000" w:rsidRPr="00000000" w14:paraId="000000A7">
      <w:pPr>
        <w:numPr>
          <w:ilvl w:val="0"/>
          <w:numId w:val="64"/>
        </w:numPr>
        <w:ind w:left="720" w:hanging="360"/>
        <w:rPr>
          <w:u w:val="none"/>
        </w:rPr>
      </w:pPr>
      <w:r w:rsidDel="00000000" w:rsidR="00000000" w:rsidRPr="00000000">
        <w:rPr>
          <w:b w:val="1"/>
          <w:rtl w:val="0"/>
        </w:rPr>
        <w:t xml:space="preserve">Coercion:</w:t>
      </w:r>
      <w:r w:rsidDel="00000000" w:rsidR="00000000" w:rsidRPr="00000000">
        <w:rPr>
          <w:rtl w:val="0"/>
        </w:rPr>
        <w:t xml:space="preserve"> Consent obtained through coercion, manipulation, threats, or intimidation is not valid consent. True consent can only be given willingly and without duress.</w:t>
      </w:r>
      <w:r w:rsidDel="00000000" w:rsidR="00000000" w:rsidRPr="00000000">
        <w:rPr>
          <w:sz w:val="18"/>
          <w:szCs w:val="18"/>
          <w:rtl w:val="0"/>
        </w:rPr>
        <w:t xml:space="preserve"> (See Ch. 4)</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sz w:val="26"/>
          <w:szCs w:val="26"/>
        </w:rPr>
      </w:pPr>
      <w:r w:rsidDel="00000000" w:rsidR="00000000" w:rsidRPr="00000000">
        <w:rPr>
          <w:rFonts w:ascii="Lora" w:cs="Lora" w:eastAsia="Lora" w:hAnsi="Lora"/>
          <w:b w:val="1"/>
          <w:color w:val="6fa8dc"/>
          <w:sz w:val="28"/>
          <w:szCs w:val="28"/>
          <w:rtl w:val="0"/>
        </w:rPr>
        <w:t xml:space="preserve">Non-Verbal Cues and Body Language</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Non-verbal cues and body language play a significant role in communication and understanding during sexual interactions. While verbal communication is important, paying attention to non-verbal cues can provide valuable insights into a partner's comfort level, boundaries, and desires. Some examples of non-verbal cues and body language in the context of consent include: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38"/>
        </w:numPr>
        <w:ind w:left="720" w:hanging="360"/>
        <w:rPr>
          <w:u w:val="none"/>
        </w:rPr>
      </w:pPr>
      <w:r w:rsidDel="00000000" w:rsidR="00000000" w:rsidRPr="00000000">
        <w:rPr>
          <w:b w:val="1"/>
          <w:rtl w:val="0"/>
        </w:rPr>
        <w:t xml:space="preserve">Body Tension or Relaxation:</w:t>
      </w:r>
      <w:r w:rsidDel="00000000" w:rsidR="00000000" w:rsidRPr="00000000">
        <w:rPr>
          <w:rtl w:val="0"/>
        </w:rPr>
        <w:t xml:space="preserve"> Tense or rigid body posture may indicate discomfort or hesitation, while relaxed and open body language may signal comfort and interest.</w:t>
      </w:r>
    </w:p>
    <w:p w:rsidR="00000000" w:rsidDel="00000000" w:rsidP="00000000" w:rsidRDefault="00000000" w:rsidRPr="00000000" w14:paraId="000000AD">
      <w:pPr>
        <w:numPr>
          <w:ilvl w:val="0"/>
          <w:numId w:val="38"/>
        </w:numPr>
        <w:ind w:left="720" w:hanging="360"/>
        <w:rPr>
          <w:u w:val="none"/>
        </w:rPr>
      </w:pPr>
      <w:r w:rsidDel="00000000" w:rsidR="00000000" w:rsidRPr="00000000">
        <w:rPr>
          <w:b w:val="1"/>
          <w:rtl w:val="0"/>
        </w:rPr>
        <w:t xml:space="preserve">Facial Expressions:</w:t>
      </w:r>
      <w:r w:rsidDel="00000000" w:rsidR="00000000" w:rsidRPr="00000000">
        <w:rPr>
          <w:rtl w:val="0"/>
        </w:rPr>
        <w:t xml:space="preserve"> Facial expressions can convey a wide range of emotions, from pleasure and enjoyment to discomfort or distress.</w:t>
      </w:r>
    </w:p>
    <w:p w:rsidR="00000000" w:rsidDel="00000000" w:rsidP="00000000" w:rsidRDefault="00000000" w:rsidRPr="00000000" w14:paraId="000000AE">
      <w:pPr>
        <w:numPr>
          <w:ilvl w:val="0"/>
          <w:numId w:val="38"/>
        </w:numPr>
        <w:ind w:left="720" w:hanging="360"/>
        <w:rPr>
          <w:u w:val="none"/>
        </w:rPr>
      </w:pPr>
      <w:r w:rsidDel="00000000" w:rsidR="00000000" w:rsidRPr="00000000">
        <w:rPr>
          <w:b w:val="1"/>
          <w:rtl w:val="0"/>
        </w:rPr>
        <w:t xml:space="preserve">Eye Contact:</w:t>
      </w:r>
      <w:r w:rsidDel="00000000" w:rsidR="00000000" w:rsidRPr="00000000">
        <w:rPr>
          <w:rtl w:val="0"/>
        </w:rPr>
        <w:t xml:space="preserve"> Maintaining eye contact can be a way of seeking reassurance or conveying consent, while avoiding eye contact may indicate discomfort or hesitation.</w:t>
      </w:r>
    </w:p>
    <w:p w:rsidR="00000000" w:rsidDel="00000000" w:rsidP="00000000" w:rsidRDefault="00000000" w:rsidRPr="00000000" w14:paraId="000000AF">
      <w:pPr>
        <w:numPr>
          <w:ilvl w:val="0"/>
          <w:numId w:val="38"/>
        </w:numPr>
        <w:ind w:left="720" w:hanging="360"/>
        <w:rPr>
          <w:u w:val="none"/>
        </w:rPr>
      </w:pPr>
      <w:r w:rsidDel="00000000" w:rsidR="00000000" w:rsidRPr="00000000">
        <w:rPr>
          <w:b w:val="1"/>
          <w:rtl w:val="0"/>
        </w:rPr>
        <w:t xml:space="preserve">Verbal and Non-Verbal Agreement:</w:t>
      </w:r>
      <w:r w:rsidDel="00000000" w:rsidR="00000000" w:rsidRPr="00000000">
        <w:rPr>
          <w:rtl w:val="0"/>
        </w:rPr>
        <w:t xml:space="preserve"> Verbal expressions of consent (e.g., saying "yes" or expressing enthusiasm) should align with non-verbal cues such as nodding, smiling, or affirmative gestures.</w:t>
      </w:r>
    </w:p>
    <w:p w:rsidR="00000000" w:rsidDel="00000000" w:rsidP="00000000" w:rsidRDefault="00000000" w:rsidRPr="00000000" w14:paraId="000000B0">
      <w:pPr>
        <w:ind w:left="720" w:firstLine="0"/>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 </w:t>
      </w:r>
      <w:r w:rsidDel="00000000" w:rsidR="00000000" w:rsidRPr="00000000">
        <w:rPr>
          <w:b w:val="1"/>
          <w:rtl w:val="0"/>
        </w:rPr>
        <w:t xml:space="preserve">freeze response</w:t>
      </w:r>
      <w:r w:rsidDel="00000000" w:rsidR="00000000" w:rsidRPr="00000000">
        <w:rPr>
          <w:rtl w:val="0"/>
        </w:rPr>
        <w:t xml:space="preserve">, also known as "tonic immobility," is a common physiological reaction to threat or perceived danger. In the context of sexual consent, the freeze response refers to a state where an individual may feel paralyzed, unable to move, speak, or take action, even if they do not want to engage in sexual activity.</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In the context of sexual consent, the freeze response can complicate communication and decision-making. An individual experiencing the freeze response may appear passive or unresponsive, which can be misinterpreted by their partner as consent. However, it's crucial to understand that the absence of a clear "no" or physical resistance does not equate to consent.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What is “Intimidation”? </w:t>
      </w:r>
    </w:p>
    <w:p w:rsidR="00000000" w:rsidDel="00000000" w:rsidP="00000000" w:rsidRDefault="00000000" w:rsidRPr="00000000" w14:paraId="000000B6">
      <w:pPr>
        <w:numPr>
          <w:ilvl w:val="0"/>
          <w:numId w:val="53"/>
        </w:numPr>
        <w:ind w:left="720" w:hanging="360"/>
        <w:rPr>
          <w:u w:val="none"/>
        </w:rPr>
      </w:pPr>
      <w:r w:rsidDel="00000000" w:rsidR="00000000" w:rsidRPr="00000000">
        <w:rPr>
          <w:b w:val="1"/>
          <w:rtl w:val="0"/>
        </w:rPr>
        <w:t xml:space="preserve">Physical intimidation:</w:t>
      </w:r>
      <w:r w:rsidDel="00000000" w:rsidR="00000000" w:rsidRPr="00000000">
        <w:rPr>
          <w:rtl w:val="0"/>
        </w:rPr>
        <w:t xml:space="preserve"> This includes using size or physical strength to intimidate someone. For example, blocking their path, grabbing their arm forcefully, or using threatening gestures.</w:t>
      </w:r>
    </w:p>
    <w:p w:rsidR="00000000" w:rsidDel="00000000" w:rsidP="00000000" w:rsidRDefault="00000000" w:rsidRPr="00000000" w14:paraId="000000B7">
      <w:pPr>
        <w:ind w:left="720" w:firstLine="0"/>
        <w:rPr/>
      </w:pPr>
      <w:r w:rsidDel="00000000" w:rsidR="00000000" w:rsidRPr="00000000">
        <w:rPr>
          <w:rtl w:val="0"/>
        </w:rPr>
      </w:r>
    </w:p>
    <w:p w:rsidR="00000000" w:rsidDel="00000000" w:rsidP="00000000" w:rsidRDefault="00000000" w:rsidRPr="00000000" w14:paraId="000000B8">
      <w:pPr>
        <w:numPr>
          <w:ilvl w:val="0"/>
          <w:numId w:val="43"/>
        </w:numPr>
        <w:ind w:left="720" w:hanging="360"/>
        <w:rPr>
          <w:u w:val="none"/>
        </w:rPr>
      </w:pPr>
      <w:r w:rsidDel="00000000" w:rsidR="00000000" w:rsidRPr="00000000">
        <w:rPr>
          <w:b w:val="1"/>
          <w:rtl w:val="0"/>
        </w:rPr>
        <w:t xml:space="preserve">Verbal intimidation:</w:t>
      </w:r>
      <w:r w:rsidDel="00000000" w:rsidR="00000000" w:rsidRPr="00000000">
        <w:rPr>
          <w:rtl w:val="0"/>
        </w:rPr>
        <w:t xml:space="preserve"> This could include making threats of consequences if the person resists or tries to leave. For instance, saying things like, "If you try to run, I'll hurt you," or "If you scream, no one will hear you."</w:t>
      </w:r>
    </w:p>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numPr>
          <w:ilvl w:val="0"/>
          <w:numId w:val="43"/>
        </w:numPr>
        <w:ind w:left="720" w:hanging="360"/>
        <w:rPr>
          <w:u w:val="none"/>
        </w:rPr>
      </w:pPr>
      <w:r w:rsidDel="00000000" w:rsidR="00000000" w:rsidRPr="00000000">
        <w:rPr>
          <w:b w:val="1"/>
          <w:rtl w:val="0"/>
        </w:rPr>
        <w:t xml:space="preserve">Intimidation by status or position:</w:t>
      </w:r>
      <w:r w:rsidDel="00000000" w:rsidR="00000000" w:rsidRPr="00000000">
        <w:rPr>
          <w:rtl w:val="0"/>
        </w:rPr>
        <w:t xml:space="preserve"> This might involve exploiting authority or status to intimidate. For instance, a teacher or coach threatening academic or career repercussions, a police officer using their position to instill fear, or an employer threatening job security. </w:t>
      </w:r>
      <w:r w:rsidDel="00000000" w:rsidR="00000000" w:rsidRPr="00000000">
        <w:rPr>
          <w:sz w:val="20"/>
          <w:szCs w:val="20"/>
          <w:rtl w:val="0"/>
        </w:rPr>
        <w:t xml:space="preserve">(See Ch. 4)</w:t>
      </w:r>
    </w:p>
    <w:p w:rsidR="00000000" w:rsidDel="00000000" w:rsidP="00000000" w:rsidRDefault="00000000" w:rsidRPr="00000000" w14:paraId="000000BB">
      <w:pPr>
        <w:ind w:left="720" w:firstLine="0"/>
        <w:rPr/>
      </w:pPr>
      <w:r w:rsidDel="00000000" w:rsidR="00000000" w:rsidRPr="00000000">
        <w:rPr>
          <w:rtl w:val="0"/>
        </w:rPr>
      </w:r>
    </w:p>
    <w:p w:rsidR="00000000" w:rsidDel="00000000" w:rsidP="00000000" w:rsidRDefault="00000000" w:rsidRPr="00000000" w14:paraId="000000BC">
      <w:pPr>
        <w:numPr>
          <w:ilvl w:val="0"/>
          <w:numId w:val="43"/>
        </w:numPr>
        <w:ind w:left="720" w:hanging="360"/>
        <w:rPr>
          <w:u w:val="none"/>
        </w:rPr>
      </w:pPr>
      <w:r w:rsidDel="00000000" w:rsidR="00000000" w:rsidRPr="00000000">
        <w:rPr>
          <w:b w:val="1"/>
          <w:rtl w:val="0"/>
        </w:rPr>
        <w:t xml:space="preserve">Intimidation based on physical environment:</w:t>
      </w:r>
      <w:r w:rsidDel="00000000" w:rsidR="00000000" w:rsidRPr="00000000">
        <w:rPr>
          <w:rtl w:val="0"/>
        </w:rPr>
        <w:t xml:space="preserve"> This could involve controlling the environment to prevent escape or aid. For example, taking someone to a secluded area, locking doors to prevent exit, or refusing to let them leave a vehicle or premises.</w:t>
        <w:br w:type="textWrapping"/>
      </w:r>
    </w:p>
    <w:p w:rsidR="00000000" w:rsidDel="00000000" w:rsidP="00000000" w:rsidRDefault="00000000" w:rsidRPr="00000000" w14:paraId="000000BD">
      <w:pPr>
        <w:numPr>
          <w:ilvl w:val="0"/>
          <w:numId w:val="43"/>
        </w:numPr>
        <w:ind w:left="720" w:hanging="360"/>
      </w:pPr>
      <w:r w:rsidDel="00000000" w:rsidR="00000000" w:rsidRPr="00000000">
        <w:rPr>
          <w:b w:val="1"/>
          <w:rtl w:val="0"/>
        </w:rPr>
        <w:t xml:space="preserve">Intimidation as it impacts queer communities: </w:t>
      </w:r>
      <w:r w:rsidDel="00000000" w:rsidR="00000000" w:rsidRPr="00000000">
        <w:rPr>
          <w:rtl w:val="0"/>
        </w:rPr>
        <w:t xml:space="preserve">(See Ch. 5)</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What is “Fawning”?</w:t>
      </w:r>
    </w:p>
    <w:p w:rsidR="00000000" w:rsidDel="00000000" w:rsidP="00000000" w:rsidRDefault="00000000" w:rsidRPr="00000000" w14:paraId="000000C1">
      <w:pPr>
        <w:rPr/>
      </w:pPr>
      <w:r w:rsidDel="00000000" w:rsidR="00000000" w:rsidRPr="00000000">
        <w:rPr>
          <w:rtl w:val="0"/>
        </w:rPr>
        <w:t xml:space="preserve">"Fawning" refers to a response often associated with the "fight, flight, freeze, or fawn" response model. In the context of sexual implications, fawning can manifest as a survival strategy where an individual seeks to please or appease the other person, even if it goes against their own desires or boundaries.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In a sexual context, fawning may involve: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numPr>
          <w:ilvl w:val="0"/>
          <w:numId w:val="36"/>
        </w:numPr>
        <w:ind w:left="720" w:hanging="360"/>
        <w:rPr>
          <w:u w:val="none"/>
        </w:rPr>
      </w:pPr>
      <w:r w:rsidDel="00000000" w:rsidR="00000000" w:rsidRPr="00000000">
        <w:rPr>
          <w:b w:val="1"/>
          <w:rtl w:val="0"/>
        </w:rPr>
        <w:t xml:space="preserve">Excessive Compliance: </w:t>
      </w:r>
      <w:r w:rsidDel="00000000" w:rsidR="00000000" w:rsidRPr="00000000">
        <w:rPr>
          <w:rtl w:val="0"/>
        </w:rPr>
        <w:t xml:space="preserve">A person might agree to sexual activities or behaviors that they are not comfortable with, simply to avoid conflict or gain approval from their partner.</w:t>
      </w:r>
    </w:p>
    <w:p w:rsidR="00000000" w:rsidDel="00000000" w:rsidP="00000000" w:rsidRDefault="00000000" w:rsidRPr="00000000" w14:paraId="000000C6">
      <w:pPr>
        <w:numPr>
          <w:ilvl w:val="0"/>
          <w:numId w:val="36"/>
        </w:numPr>
        <w:ind w:left="720" w:hanging="360"/>
        <w:rPr>
          <w:u w:val="none"/>
        </w:rPr>
      </w:pPr>
      <w:r w:rsidDel="00000000" w:rsidR="00000000" w:rsidRPr="00000000">
        <w:rPr>
          <w:b w:val="1"/>
          <w:rtl w:val="0"/>
        </w:rPr>
        <w:t xml:space="preserve">Ignoring Personal Boundaries: </w:t>
      </w:r>
      <w:r w:rsidDel="00000000" w:rsidR="00000000" w:rsidRPr="00000000">
        <w:rPr>
          <w:rtl w:val="0"/>
        </w:rPr>
        <w:t xml:space="preserve">Fawning can lead individuals to disregard their own boundaries and prioritize the needs or desires of their partner, even if it causes discomfort or distress.</w:t>
      </w:r>
    </w:p>
    <w:p w:rsidR="00000000" w:rsidDel="00000000" w:rsidP="00000000" w:rsidRDefault="00000000" w:rsidRPr="00000000" w14:paraId="000000C7">
      <w:pPr>
        <w:numPr>
          <w:ilvl w:val="0"/>
          <w:numId w:val="36"/>
        </w:numPr>
        <w:ind w:left="720" w:hanging="360"/>
        <w:rPr>
          <w:u w:val="none"/>
        </w:rPr>
      </w:pPr>
      <w:r w:rsidDel="00000000" w:rsidR="00000000" w:rsidRPr="00000000">
        <w:rPr>
          <w:b w:val="1"/>
          <w:rtl w:val="0"/>
        </w:rPr>
        <w:t xml:space="preserve">Seeking Validation:</w:t>
      </w:r>
      <w:r w:rsidDel="00000000" w:rsidR="00000000" w:rsidRPr="00000000">
        <w:rPr>
          <w:rtl w:val="0"/>
        </w:rPr>
        <w:t xml:space="preserve"> Individuals may engage in fawning behaviors in hopes of gaining validation, acceptance, or affection from their partner, even if it means sacrificing their own autonomy.</w:t>
      </w:r>
    </w:p>
    <w:p w:rsidR="00000000" w:rsidDel="00000000" w:rsidP="00000000" w:rsidRDefault="00000000" w:rsidRPr="00000000" w14:paraId="000000C8">
      <w:pPr>
        <w:numPr>
          <w:ilvl w:val="0"/>
          <w:numId w:val="36"/>
        </w:numPr>
        <w:ind w:left="720" w:hanging="360"/>
        <w:rPr>
          <w:u w:val="none"/>
        </w:rPr>
      </w:pPr>
      <w:r w:rsidDel="00000000" w:rsidR="00000000" w:rsidRPr="00000000">
        <w:rPr>
          <w:b w:val="1"/>
          <w:rtl w:val="0"/>
        </w:rPr>
        <w:t xml:space="preserve">Feeling Obligated:</w:t>
      </w:r>
      <w:r w:rsidDel="00000000" w:rsidR="00000000" w:rsidRPr="00000000">
        <w:rPr>
          <w:rtl w:val="0"/>
        </w:rPr>
        <w:t xml:space="preserve"> Fawning can create a sense of obligation to fulfill the other person's wishes or expectations, leading to a lack of agency in sexual interactions.</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It's important to recognize that fawning in a sexual context can be a response to power dynamics, fear of rejection, or past experiences of coercion or manipulation</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CE">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CF">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0">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1">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2">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3">
      <w:pPr>
        <w:jc w:val="center"/>
        <w:rPr>
          <w:rFonts w:ascii="Lora" w:cs="Lora" w:eastAsia="Lora" w:hAnsi="Lora"/>
          <w:b w:val="1"/>
          <w:color w:val="6fa8dc"/>
          <w:sz w:val="36"/>
          <w:szCs w:val="36"/>
        </w:rPr>
      </w:pPr>
      <w:r w:rsidDel="00000000" w:rsidR="00000000" w:rsidRPr="00000000">
        <w:rPr>
          <w:rFonts w:ascii="Lora" w:cs="Lora" w:eastAsia="Lora" w:hAnsi="Lora"/>
          <w:b w:val="1"/>
          <w:color w:val="6fa8dc"/>
          <w:sz w:val="36"/>
          <w:szCs w:val="36"/>
          <w:rtl w:val="0"/>
        </w:rPr>
        <w:br w:type="textWrapping"/>
        <w:br w:type="textWrapping"/>
      </w:r>
    </w:p>
    <w:p w:rsidR="00000000" w:rsidDel="00000000" w:rsidP="00000000" w:rsidRDefault="00000000" w:rsidRPr="00000000" w14:paraId="000000D4">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6">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7">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8">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9">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A">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B">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C">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D">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0DE">
      <w:pPr>
        <w:jc w:val="center"/>
        <w:rPr>
          <w:rFonts w:ascii="Lora" w:cs="Lora" w:eastAsia="Lora" w:hAnsi="Lora"/>
          <w:b w:val="1"/>
          <w:color w:val="6fa8dc"/>
          <w:sz w:val="36"/>
          <w:szCs w:val="36"/>
        </w:rPr>
      </w:pPr>
      <w:r w:rsidDel="00000000" w:rsidR="00000000" w:rsidRPr="00000000">
        <w:rPr>
          <w:rtl w:val="0"/>
        </w:rPr>
      </w:r>
    </w:p>
    <w:bookmarkStart w:colFirst="0" w:colLast="0" w:name="vxsrho5d8qn7" w:id="2"/>
    <w:bookmarkEnd w:id="2"/>
    <w:p w:rsidR="00000000" w:rsidDel="00000000" w:rsidP="00000000" w:rsidRDefault="00000000" w:rsidRPr="00000000" w14:paraId="000000DF">
      <w:pPr>
        <w:jc w:val="center"/>
        <w:rPr>
          <w:rFonts w:ascii="Lora" w:cs="Lora" w:eastAsia="Lora" w:hAnsi="Lora"/>
          <w:color w:val="6fa8dc"/>
          <w:sz w:val="36"/>
          <w:szCs w:val="36"/>
        </w:rPr>
      </w:pPr>
      <w:r w:rsidDel="00000000" w:rsidR="00000000" w:rsidRPr="00000000">
        <w:rPr>
          <w:rFonts w:ascii="Lora" w:cs="Lora" w:eastAsia="Lora" w:hAnsi="Lora"/>
          <w:b w:val="1"/>
          <w:color w:val="6fa8dc"/>
          <w:sz w:val="36"/>
          <w:szCs w:val="36"/>
          <w:rtl w:val="0"/>
        </w:rPr>
        <w:t xml:space="preserve">Chapter 3: </w:t>
      </w:r>
      <w:r w:rsidDel="00000000" w:rsidR="00000000" w:rsidRPr="00000000">
        <w:rPr>
          <w:rFonts w:ascii="Lora" w:cs="Lora" w:eastAsia="Lora" w:hAnsi="Lora"/>
          <w:color w:val="6fa8dc"/>
          <w:sz w:val="36"/>
          <w:szCs w:val="36"/>
          <w:rtl w:val="0"/>
        </w:rPr>
        <w:t xml:space="preserve">Consent in the Law</w:t>
      </w:r>
    </w:p>
    <w:p w:rsidR="00000000" w:rsidDel="00000000" w:rsidP="00000000" w:rsidRDefault="00000000" w:rsidRPr="00000000" w14:paraId="000000E0">
      <w:pPr>
        <w:jc w:val="center"/>
        <w:rPr>
          <w:rFonts w:ascii="Lora" w:cs="Lora" w:eastAsia="Lora" w:hAnsi="Lora"/>
          <w:sz w:val="20"/>
          <w:szCs w:val="20"/>
        </w:rPr>
      </w:pPr>
      <w:r w:rsidDel="00000000" w:rsidR="00000000" w:rsidRPr="00000000">
        <w:rPr>
          <w:rFonts w:ascii="Lora" w:cs="Lora" w:eastAsia="Lora" w:hAnsi="Lora"/>
          <w:sz w:val="20"/>
          <w:szCs w:val="20"/>
          <w:rtl w:val="0"/>
        </w:rPr>
        <w:t xml:space="preserve">Refer to these outlines to know your rights in N.C. </w:t>
      </w:r>
    </w:p>
    <w:p w:rsidR="00000000" w:rsidDel="00000000" w:rsidP="00000000" w:rsidRDefault="00000000" w:rsidRPr="00000000" w14:paraId="000000E1">
      <w:pPr>
        <w:jc w:val="center"/>
        <w:rPr>
          <w:rFonts w:ascii="Lora" w:cs="Lora" w:eastAsia="Lora" w:hAnsi="Lora"/>
          <w:sz w:val="20"/>
          <w:szCs w:val="20"/>
        </w:rPr>
      </w:pPr>
      <w:r w:rsidDel="00000000" w:rsidR="00000000" w:rsidRPr="00000000">
        <w:rPr>
          <w:rFonts w:ascii="Lora" w:cs="Lora" w:eastAsia="Lora" w:hAnsi="Lora"/>
          <w:sz w:val="20"/>
          <w:szCs w:val="20"/>
          <w:rtl w:val="0"/>
        </w:rPr>
        <w:t xml:space="preserve">This is not an exhaustive list, and we empower you to explore your rights.</w:t>
      </w:r>
    </w:p>
    <w:p w:rsidR="00000000" w:rsidDel="00000000" w:rsidP="00000000" w:rsidRDefault="00000000" w:rsidRPr="00000000" w14:paraId="000000E2">
      <w:pPr>
        <w:jc w:val="left"/>
        <w:rPr/>
      </w:pPr>
      <w:r w:rsidDel="00000000" w:rsidR="00000000" w:rsidRPr="00000000">
        <w:rPr>
          <w:rtl w:val="0"/>
        </w:rPr>
      </w:r>
    </w:p>
    <w:p w:rsidR="00000000" w:rsidDel="00000000" w:rsidP="00000000" w:rsidRDefault="00000000" w:rsidRPr="00000000" w14:paraId="000000E3">
      <w:pPr>
        <w:jc w:val="left"/>
        <w:rPr/>
      </w:pPr>
      <w:r w:rsidDel="00000000" w:rsidR="00000000" w:rsidRPr="00000000">
        <w:rPr>
          <w:rtl w:val="0"/>
        </w:rPr>
        <w:t xml:space="preserve">Understanding the legal aspects of consent is crucial for ensuring that intimate interactions not only meet ethical standards but </w:t>
      </w:r>
      <w:r w:rsidDel="00000000" w:rsidR="00000000" w:rsidRPr="00000000">
        <w:rPr>
          <w:i w:val="1"/>
          <w:rtl w:val="0"/>
        </w:rPr>
        <w:t xml:space="preserve">also </w:t>
      </w:r>
      <w:r w:rsidDel="00000000" w:rsidR="00000000" w:rsidRPr="00000000">
        <w:rPr>
          <w:rtl w:val="0"/>
        </w:rPr>
        <w:t xml:space="preserve">comply with the law.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rFonts w:ascii="Lora" w:cs="Lora" w:eastAsia="Lora" w:hAnsi="Lora"/>
          <w:b w:val="1"/>
          <w:color w:val="6fa8dc"/>
          <w:sz w:val="28"/>
          <w:szCs w:val="28"/>
        </w:rPr>
      </w:pPr>
      <w:r w:rsidDel="00000000" w:rsidR="00000000" w:rsidRPr="00000000">
        <w:rPr>
          <w:rFonts w:ascii="Lora" w:cs="Lora" w:eastAsia="Lora" w:hAnsi="Lora"/>
          <w:b w:val="1"/>
          <w:color w:val="6fa8dc"/>
          <w:sz w:val="28"/>
          <w:szCs w:val="28"/>
          <w:rtl w:val="0"/>
        </w:rPr>
        <w:t xml:space="preserve">Federal Laws on Consent</w:t>
      </w:r>
    </w:p>
    <w:p w:rsidR="00000000" w:rsidDel="00000000" w:rsidP="00000000" w:rsidRDefault="00000000" w:rsidRPr="00000000" w14:paraId="000000E6">
      <w:pPr>
        <w:rPr/>
      </w:pPr>
      <w:r w:rsidDel="00000000" w:rsidR="00000000" w:rsidRPr="00000000">
        <w:rPr>
          <w:rtl w:val="0"/>
        </w:rPr>
        <w:t xml:space="preserve">At the federal level, laws pertaining to sexual assault emphasize that</w:t>
      </w:r>
      <w:r w:rsidDel="00000000" w:rsidR="00000000" w:rsidRPr="00000000">
        <w:rPr>
          <w:i w:val="1"/>
          <w:rtl w:val="0"/>
        </w:rPr>
        <w:t xml:space="preserve"> consent must be clear, freely given, and cannot be obtained through coercion, threat, or force</w:t>
      </w:r>
      <w:r w:rsidDel="00000000" w:rsidR="00000000" w:rsidRPr="00000000">
        <w:rPr>
          <w:rtl w:val="0"/>
        </w:rPr>
        <w:t xml:space="preserve">. The </w:t>
      </w:r>
      <w:hyperlink r:id="rId7">
        <w:r w:rsidDel="00000000" w:rsidR="00000000" w:rsidRPr="00000000">
          <w:rPr>
            <w:color w:val="1155cc"/>
            <w:u w:val="single"/>
            <w:rtl w:val="0"/>
          </w:rPr>
          <w:t xml:space="preserve">U.S. Department of Justice</w:t>
        </w:r>
      </w:hyperlink>
      <w:r w:rsidDel="00000000" w:rsidR="00000000" w:rsidRPr="00000000">
        <w:rPr>
          <w:rtl w:val="0"/>
        </w:rPr>
        <w:t xml:space="preserve"> defines sexual assault as </w:t>
      </w:r>
      <w:r w:rsidDel="00000000" w:rsidR="00000000" w:rsidRPr="00000000">
        <w:rPr>
          <w:b w:val="1"/>
          <w:i w:val="1"/>
          <w:rtl w:val="0"/>
        </w:rPr>
        <w:t xml:space="preserve">any</w:t>
      </w:r>
      <w:r w:rsidDel="00000000" w:rsidR="00000000" w:rsidRPr="00000000">
        <w:rPr>
          <w:rtl w:val="0"/>
        </w:rPr>
        <w:t xml:space="preserve"> </w:t>
      </w:r>
      <w:r w:rsidDel="00000000" w:rsidR="00000000" w:rsidRPr="00000000">
        <w:rPr>
          <w:i w:val="1"/>
          <w:rtl w:val="0"/>
        </w:rPr>
        <w:t xml:space="preserve">nonconsensual sexual act</w:t>
      </w:r>
      <w:r w:rsidDel="00000000" w:rsidR="00000000" w:rsidRPr="00000000">
        <w:rPr>
          <w:rtl w:val="0"/>
        </w:rPr>
        <w:t xml:space="preserve"> proscribed by Federal, tribal, or state law, including when the victim lacks capacity to consent.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numPr>
          <w:ilvl w:val="0"/>
          <w:numId w:val="60"/>
        </w:numPr>
        <w:ind w:left="720" w:hanging="360"/>
        <w:rPr>
          <w:u w:val="none"/>
        </w:rPr>
      </w:pPr>
      <w:r w:rsidDel="00000000" w:rsidR="00000000" w:rsidRPr="00000000">
        <w:rPr>
          <w:b w:val="1"/>
          <w:rtl w:val="0"/>
        </w:rPr>
        <w:t xml:space="preserve">Age and Mental Capacity: </w:t>
      </w:r>
      <w:r w:rsidDel="00000000" w:rsidR="00000000" w:rsidRPr="00000000">
        <w:rPr>
          <w:rtl w:val="0"/>
        </w:rPr>
        <w:t xml:space="preserve">The law often considers age and mental capacity when assessing an individual's ability to give informed consent. Minors, individuals with cognitive impairments, or those incapacitated due to intoxication may not have the legal capacity to consent to sexual activity.</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numPr>
          <w:ilvl w:val="0"/>
          <w:numId w:val="56"/>
        </w:numPr>
        <w:ind w:left="720" w:hanging="360"/>
        <w:rPr>
          <w:u w:val="none"/>
        </w:rPr>
      </w:pPr>
      <w:r w:rsidDel="00000000" w:rsidR="00000000" w:rsidRPr="00000000">
        <w:rPr>
          <w:b w:val="1"/>
          <w:rtl w:val="0"/>
        </w:rPr>
        <w:t xml:space="preserve">Asleep or Unconscious: </w:t>
      </w:r>
      <w:r w:rsidDel="00000000" w:rsidR="00000000" w:rsidRPr="00000000">
        <w:rPr>
          <w:rtl w:val="0"/>
        </w:rPr>
        <w:t xml:space="preserve">Consent cannot be given if a person is asleep, unconscious, or unable to communicate their wishes. Sexual activity with someone who is in such a state is considered non-consensual and may constitute sexual assault.</w:t>
        <w:br w:type="textWrapping"/>
      </w:r>
    </w:p>
    <w:p w:rsidR="00000000" w:rsidDel="00000000" w:rsidP="00000000" w:rsidRDefault="00000000" w:rsidRPr="00000000" w14:paraId="000000EB">
      <w:pPr>
        <w:numPr>
          <w:ilvl w:val="0"/>
          <w:numId w:val="56"/>
        </w:numPr>
        <w:ind w:left="720" w:hanging="360"/>
        <w:rPr>
          <w:u w:val="none"/>
        </w:rPr>
      </w:pPr>
      <w:r w:rsidDel="00000000" w:rsidR="00000000" w:rsidRPr="00000000">
        <w:rPr>
          <w:b w:val="1"/>
          <w:rtl w:val="0"/>
        </w:rPr>
        <w:t xml:space="preserve">Violence or Force: </w:t>
      </w:r>
      <w:r w:rsidDel="00000000" w:rsidR="00000000" w:rsidRPr="00000000">
        <w:rPr>
          <w:rtl w:val="0"/>
        </w:rPr>
        <w:t xml:space="preserve">Consent obtained through violence, coercion, or force is not valid. The use of physical force or threats to obtain sexual compliance is a violation of consent and may result in criminal charges.</w:t>
        <w:br w:type="textWrapping"/>
      </w:r>
    </w:p>
    <w:p w:rsidR="00000000" w:rsidDel="00000000" w:rsidP="00000000" w:rsidRDefault="00000000" w:rsidRPr="00000000" w14:paraId="000000EC">
      <w:pPr>
        <w:numPr>
          <w:ilvl w:val="0"/>
          <w:numId w:val="56"/>
        </w:numPr>
        <w:ind w:left="720" w:hanging="360"/>
        <w:rPr>
          <w:b w:val="1"/>
        </w:rPr>
      </w:pPr>
      <w:r w:rsidDel="00000000" w:rsidR="00000000" w:rsidRPr="00000000">
        <w:rPr>
          <w:b w:val="1"/>
          <w:rtl w:val="0"/>
        </w:rPr>
        <w:t xml:space="preserve">Threats or Intimidation: </w:t>
      </w:r>
      <w:r w:rsidDel="00000000" w:rsidR="00000000" w:rsidRPr="00000000">
        <w:rPr>
          <w:rtl w:val="0"/>
        </w:rPr>
        <w:t xml:space="preserve">Consent is not freely given if it is obtained through threats, intimidation, or manipulation. The law recognizes that fear of harm or retaliation can undermine a person's ability to give genuine consent.</w:t>
        <w:br w:type="textWrapping"/>
      </w:r>
    </w:p>
    <w:p w:rsidR="00000000" w:rsidDel="00000000" w:rsidP="00000000" w:rsidRDefault="00000000" w:rsidRPr="00000000" w14:paraId="000000ED">
      <w:pPr>
        <w:numPr>
          <w:ilvl w:val="0"/>
          <w:numId w:val="56"/>
        </w:numPr>
        <w:ind w:left="720" w:hanging="360"/>
        <w:rPr>
          <w:b w:val="1"/>
        </w:rPr>
      </w:pPr>
      <w:r w:rsidDel="00000000" w:rsidR="00000000" w:rsidRPr="00000000">
        <w:rPr>
          <w:b w:val="1"/>
          <w:rtl w:val="0"/>
        </w:rPr>
        <w:t xml:space="preserve">Fear of Bodily Harm: </w:t>
      </w:r>
      <w:r w:rsidDel="00000000" w:rsidR="00000000" w:rsidRPr="00000000">
        <w:rPr>
          <w:rtl w:val="0"/>
        </w:rPr>
        <w:t xml:space="preserve">Fear of bodily harm, whether explicit or implied, can negate consent. Individuals should not feel coerced or pressured into sexual activity due to threats of physical harm.</w:t>
        <w:br w:type="textWrapping"/>
      </w:r>
    </w:p>
    <w:p w:rsidR="00000000" w:rsidDel="00000000" w:rsidP="00000000" w:rsidRDefault="00000000" w:rsidRPr="00000000" w14:paraId="000000EE">
      <w:pPr>
        <w:numPr>
          <w:ilvl w:val="0"/>
          <w:numId w:val="56"/>
        </w:numPr>
        <w:ind w:left="720" w:hanging="360"/>
        <w:rPr>
          <w:b w:val="1"/>
        </w:rPr>
      </w:pPr>
      <w:r w:rsidDel="00000000" w:rsidR="00000000" w:rsidRPr="00000000">
        <w:rPr>
          <w:b w:val="1"/>
          <w:rtl w:val="0"/>
        </w:rPr>
        <w:t xml:space="preserve">Authority: </w:t>
      </w:r>
      <w:r w:rsidDel="00000000" w:rsidR="00000000" w:rsidRPr="00000000">
        <w:rPr>
          <w:rtl w:val="0"/>
        </w:rPr>
        <w:t xml:space="preserve">Consent given under duress or influence of authority figures, such as employers, teachers, or guardians, may not be considered valid. Power differentials can impact an individual's ability to freely consent.</w:t>
        <w:br w:type="textWrapping"/>
      </w:r>
    </w:p>
    <w:p w:rsidR="00000000" w:rsidDel="00000000" w:rsidP="00000000" w:rsidRDefault="00000000" w:rsidRPr="00000000" w14:paraId="000000EF">
      <w:pPr>
        <w:numPr>
          <w:ilvl w:val="0"/>
          <w:numId w:val="56"/>
        </w:numPr>
        <w:ind w:left="720" w:hanging="360"/>
        <w:rPr>
          <w:b w:val="1"/>
        </w:rPr>
      </w:pPr>
      <w:r w:rsidDel="00000000" w:rsidR="00000000" w:rsidRPr="00000000">
        <w:rPr>
          <w:b w:val="1"/>
          <w:rtl w:val="0"/>
        </w:rPr>
        <w:t xml:space="preserve">Fraud and Mistaken Identity: </w:t>
      </w:r>
      <w:r w:rsidDel="00000000" w:rsidR="00000000" w:rsidRPr="00000000">
        <w:rPr>
          <w:rtl w:val="0"/>
        </w:rPr>
        <w:t xml:space="preserve">Consent obtained through deception, fraud, or mistaken identity is not genuine consent. The law recognizes the importance of honest and transparent communication in sexual interactions.</w:t>
        <w:br w:type="textWrapping"/>
      </w:r>
    </w:p>
    <w:p w:rsidR="00000000" w:rsidDel="00000000" w:rsidP="00000000" w:rsidRDefault="00000000" w:rsidRPr="00000000" w14:paraId="000000F0">
      <w:pPr>
        <w:numPr>
          <w:ilvl w:val="0"/>
          <w:numId w:val="56"/>
        </w:numPr>
        <w:ind w:left="720" w:hanging="360"/>
        <w:rPr>
          <w:b w:val="1"/>
        </w:rPr>
      </w:pPr>
      <w:r w:rsidDel="00000000" w:rsidR="00000000" w:rsidRPr="00000000">
        <w:rPr>
          <w:b w:val="1"/>
          <w:rtl w:val="0"/>
        </w:rPr>
        <w:t xml:space="preserve">Condom Use: </w:t>
      </w:r>
      <w:r w:rsidDel="00000000" w:rsidR="00000000" w:rsidRPr="00000000">
        <w:rPr>
          <w:rtl w:val="0"/>
        </w:rPr>
        <w:t xml:space="preserve">Consent to sexual activity does not imply consent to unprotected sex. Engaging in sexual activity without disclosing or respecting preferences regarding condom use may constitute a violation of consent.</w:t>
        <w:br w:type="textWrapping"/>
      </w:r>
    </w:p>
    <w:p w:rsidR="00000000" w:rsidDel="00000000" w:rsidP="00000000" w:rsidRDefault="00000000" w:rsidRPr="00000000" w14:paraId="000000F1">
      <w:pPr>
        <w:numPr>
          <w:ilvl w:val="0"/>
          <w:numId w:val="56"/>
        </w:numPr>
        <w:ind w:left="720" w:hanging="360"/>
        <w:rPr>
          <w:b w:val="1"/>
        </w:rPr>
      </w:pPr>
      <w:r w:rsidDel="00000000" w:rsidR="00000000" w:rsidRPr="00000000">
        <w:rPr>
          <w:b w:val="1"/>
          <w:rtl w:val="0"/>
        </w:rPr>
        <w:t xml:space="preserve">Image-Based Sexual Abuse: </w:t>
      </w:r>
      <w:r w:rsidDel="00000000" w:rsidR="00000000" w:rsidRPr="00000000">
        <w:rPr>
          <w:rtl w:val="0"/>
        </w:rPr>
        <w:t xml:space="preserve">Consent is also relevant in the context of image-based sexual abuse, such as non-consensual sharing of intimate images or videos. The law recognizes the need for explicit consent in all aspects of sexual interactions, including the sharing of personal and private content.</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jc w:val="left"/>
        <w:rPr>
          <w:sz w:val="24"/>
          <w:szCs w:val="24"/>
        </w:rPr>
      </w:pPr>
      <w:r w:rsidDel="00000000" w:rsidR="00000000" w:rsidRPr="00000000">
        <w:rPr>
          <w:rFonts w:ascii="Lora" w:cs="Lora" w:eastAsia="Lora" w:hAnsi="Lora"/>
          <w:b w:val="1"/>
          <w:color w:val="6fa8dc"/>
          <w:sz w:val="26"/>
          <w:szCs w:val="26"/>
          <w:rtl w:val="0"/>
        </w:rPr>
        <w:t xml:space="preserve">Notable Federal Laws</w:t>
      </w:r>
      <w:r w:rsidDel="00000000" w:rsidR="00000000" w:rsidRPr="00000000">
        <w:rPr>
          <w:rtl w:val="0"/>
        </w:rPr>
      </w:r>
    </w:p>
    <w:p w:rsidR="00000000" w:rsidDel="00000000" w:rsidP="00000000" w:rsidRDefault="00000000" w:rsidRPr="00000000" w14:paraId="000000F4">
      <w:pPr>
        <w:numPr>
          <w:ilvl w:val="0"/>
          <w:numId w:val="61"/>
        </w:numPr>
        <w:ind w:left="720" w:hanging="360"/>
        <w:rPr>
          <w:u w:val="none"/>
        </w:rPr>
      </w:pPr>
      <w:hyperlink r:id="rId8">
        <w:r w:rsidDel="00000000" w:rsidR="00000000" w:rsidRPr="00000000">
          <w:rPr>
            <w:color w:val="1155cc"/>
            <w:u w:val="single"/>
            <w:rtl w:val="0"/>
          </w:rPr>
          <w:t xml:space="preserve">Title IX of the Education Amendments of 1972</w:t>
        </w:r>
      </w:hyperlink>
      <w:r w:rsidDel="00000000" w:rsidR="00000000" w:rsidRPr="00000000">
        <w:rPr>
          <w:rtl w:val="0"/>
        </w:rPr>
      </w:r>
    </w:p>
    <w:p w:rsidR="00000000" w:rsidDel="00000000" w:rsidP="00000000" w:rsidRDefault="00000000" w:rsidRPr="00000000" w14:paraId="000000F5">
      <w:pPr>
        <w:numPr>
          <w:ilvl w:val="0"/>
          <w:numId w:val="61"/>
        </w:numPr>
        <w:ind w:left="720" w:hanging="360"/>
        <w:rPr>
          <w:u w:val="none"/>
        </w:rPr>
      </w:pPr>
      <w:hyperlink r:id="rId9">
        <w:r w:rsidDel="00000000" w:rsidR="00000000" w:rsidRPr="00000000">
          <w:rPr>
            <w:color w:val="1155cc"/>
            <w:u w:val="single"/>
            <w:rtl w:val="0"/>
          </w:rPr>
          <w:t xml:space="preserve">Violence Against Women Act (VAWA)</w:t>
        </w:r>
      </w:hyperlink>
      <w:r w:rsidDel="00000000" w:rsidR="00000000" w:rsidRPr="00000000">
        <w:rPr>
          <w:rtl w:val="0"/>
        </w:rPr>
      </w:r>
    </w:p>
    <w:p w:rsidR="00000000" w:rsidDel="00000000" w:rsidP="00000000" w:rsidRDefault="00000000" w:rsidRPr="00000000" w14:paraId="000000F6">
      <w:pPr>
        <w:numPr>
          <w:ilvl w:val="0"/>
          <w:numId w:val="61"/>
        </w:numPr>
        <w:ind w:left="720" w:hanging="360"/>
        <w:rPr>
          <w:u w:val="none"/>
        </w:rPr>
      </w:pPr>
      <w:hyperlink r:id="rId10">
        <w:r w:rsidDel="00000000" w:rsidR="00000000" w:rsidRPr="00000000">
          <w:rPr>
            <w:color w:val="1155cc"/>
            <w:u w:val="single"/>
            <w:rtl w:val="0"/>
          </w:rPr>
          <w:t xml:space="preserve">Federal Rape Shield Law</w:t>
        </w:r>
      </w:hyperlink>
      <w:r w:rsidDel="00000000" w:rsidR="00000000" w:rsidRPr="00000000">
        <w:rPr>
          <w:rtl w:val="0"/>
        </w:rPr>
      </w:r>
    </w:p>
    <w:p w:rsidR="00000000" w:rsidDel="00000000" w:rsidP="00000000" w:rsidRDefault="00000000" w:rsidRPr="00000000" w14:paraId="000000F7">
      <w:pPr>
        <w:numPr>
          <w:ilvl w:val="0"/>
          <w:numId w:val="61"/>
        </w:numPr>
        <w:ind w:left="720" w:hanging="360"/>
        <w:rPr>
          <w:u w:val="none"/>
        </w:rPr>
      </w:pPr>
      <w:hyperlink r:id="rId11">
        <w:r w:rsidDel="00000000" w:rsidR="00000000" w:rsidRPr="00000000">
          <w:rPr>
            <w:color w:val="1155cc"/>
            <w:u w:val="single"/>
            <w:rtl w:val="0"/>
          </w:rPr>
          <w:t xml:space="preserve">Revenge Porn</w:t>
        </w:r>
      </w:hyperlink>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rFonts w:ascii="Lora" w:cs="Lora" w:eastAsia="Lora" w:hAnsi="Lora"/>
          <w:b w:val="1"/>
          <w:color w:val="6fa8dc"/>
          <w:sz w:val="28"/>
          <w:szCs w:val="28"/>
        </w:rPr>
      </w:pPr>
      <w:r w:rsidDel="00000000" w:rsidR="00000000" w:rsidRPr="00000000">
        <w:rPr>
          <w:rFonts w:ascii="Lora" w:cs="Lora" w:eastAsia="Lora" w:hAnsi="Lora"/>
          <w:b w:val="1"/>
          <w:color w:val="6fa8dc"/>
          <w:sz w:val="28"/>
          <w:szCs w:val="28"/>
          <w:rtl w:val="0"/>
        </w:rPr>
        <w:t xml:space="preserve">North Carolina State Laws on Consent</w:t>
      </w:r>
    </w:p>
    <w:p w:rsidR="00000000" w:rsidDel="00000000" w:rsidP="00000000" w:rsidRDefault="00000000" w:rsidRPr="00000000" w14:paraId="000000FA">
      <w:pPr>
        <w:rPr/>
      </w:pPr>
      <w:r w:rsidDel="00000000" w:rsidR="00000000" w:rsidRPr="00000000">
        <w:rPr>
          <w:rtl w:val="0"/>
        </w:rPr>
        <w:t xml:space="preserve">In North Carolina, the legal definition of consent is specifically outlined to reflect the understanding that consent is not just about saying 'no' or 'yes,' but about the freedom and capacity to make that choice. According to North Carolina law, consent cannot be given by individuals who are mentally incapacitated or physically helpless, and this state considers a lack of resistance not to be an indication of consent.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numPr>
          <w:ilvl w:val="0"/>
          <w:numId w:val="67"/>
        </w:numPr>
        <w:ind w:left="720" w:hanging="360"/>
      </w:pPr>
      <w:r w:rsidDel="00000000" w:rsidR="00000000" w:rsidRPr="00000000">
        <w:rPr>
          <w:b w:val="1"/>
          <w:rtl w:val="0"/>
        </w:rPr>
        <w:t xml:space="preserve">Statutory Provisions:</w:t>
      </w:r>
      <w:r w:rsidDel="00000000" w:rsidR="00000000" w:rsidRPr="00000000">
        <w:rPr>
          <w:rtl w:val="0"/>
        </w:rPr>
        <w:t xml:space="preserve"> </w:t>
      </w:r>
      <w:hyperlink r:id="rId12">
        <w:r w:rsidDel="00000000" w:rsidR="00000000" w:rsidRPr="00000000">
          <w:rPr>
            <w:color w:val="1155cc"/>
            <w:u w:val="single"/>
            <w:rtl w:val="0"/>
          </w:rPr>
          <w:t xml:space="preserve">North Carolina General Statutes Chapter 14, Article 7B</w:t>
        </w:r>
      </w:hyperlink>
      <w:r w:rsidDel="00000000" w:rsidR="00000000" w:rsidRPr="00000000">
        <w:rPr>
          <w:rtl w:val="0"/>
        </w:rPr>
        <w:t xml:space="preserve"> explicitly details these conditions and outlines the various scenarios where consent is not recognized legally.</w:t>
      </w:r>
    </w:p>
    <w:p w:rsidR="00000000" w:rsidDel="00000000" w:rsidP="00000000" w:rsidRDefault="00000000" w:rsidRPr="00000000" w14:paraId="000000FD">
      <w:pPr>
        <w:numPr>
          <w:ilvl w:val="0"/>
          <w:numId w:val="67"/>
        </w:numPr>
        <w:ind w:left="720" w:hanging="360"/>
      </w:pPr>
      <w:r w:rsidDel="00000000" w:rsidR="00000000" w:rsidRPr="00000000">
        <w:rPr>
          <w:b w:val="1"/>
          <w:rtl w:val="0"/>
        </w:rPr>
        <w:t xml:space="preserve">Consent and Age:</w:t>
      </w:r>
      <w:r w:rsidDel="00000000" w:rsidR="00000000" w:rsidRPr="00000000">
        <w:rPr>
          <w:rtl w:val="0"/>
        </w:rPr>
        <w:t xml:space="preserve"> </w:t>
      </w:r>
      <w:hyperlink r:id="rId13">
        <w:r w:rsidDel="00000000" w:rsidR="00000000" w:rsidRPr="00000000">
          <w:rPr>
            <w:color w:val="1155cc"/>
            <w:u w:val="single"/>
            <w:rtl w:val="0"/>
          </w:rPr>
          <w:t xml:space="preserve">In North Carolina, the age of consent is 16.</w:t>
        </w:r>
      </w:hyperlink>
      <w:r w:rsidDel="00000000" w:rsidR="00000000" w:rsidRPr="00000000">
        <w:rPr>
          <w:rtl w:val="0"/>
        </w:rPr>
        <w:t xml:space="preserve"> </w:t>
      </w:r>
      <w:r w:rsidDel="00000000" w:rsidR="00000000" w:rsidRPr="00000000">
        <w:rPr>
          <w:rtl w:val="0"/>
        </w:rPr>
        <w:t xml:space="preserve">This means that individuals under this age are not considered legally capable of consenting to sexual activities. This is critical to understand in situations involving minors.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Fonts w:ascii="Lora" w:cs="Lora" w:eastAsia="Lora" w:hAnsi="Lora"/>
          <w:b w:val="1"/>
          <w:color w:val="6fa8dc"/>
          <w:sz w:val="26"/>
          <w:szCs w:val="26"/>
          <w:rtl w:val="0"/>
        </w:rPr>
        <w:t xml:space="preserve">Notable N.C. State Laws</w:t>
      </w:r>
      <w:r w:rsidDel="00000000" w:rsidR="00000000" w:rsidRPr="00000000">
        <w:rPr>
          <w:rtl w:val="0"/>
        </w:rPr>
      </w:r>
    </w:p>
    <w:p w:rsidR="00000000" w:rsidDel="00000000" w:rsidP="00000000" w:rsidRDefault="00000000" w:rsidRPr="00000000" w14:paraId="00000100">
      <w:pPr>
        <w:numPr>
          <w:ilvl w:val="0"/>
          <w:numId w:val="67"/>
        </w:numPr>
        <w:ind w:left="720" w:hanging="360"/>
      </w:pPr>
      <w:hyperlink r:id="rId14">
        <w:r w:rsidDel="00000000" w:rsidR="00000000" w:rsidRPr="00000000">
          <w:rPr>
            <w:color w:val="1155cc"/>
            <w:u w:val="single"/>
            <w:rtl w:val="0"/>
          </w:rPr>
          <w:t xml:space="preserve">North Carolina Consent Laws</w:t>
        </w:r>
      </w:hyperlink>
      <w:r w:rsidDel="00000000" w:rsidR="00000000" w:rsidRPr="00000000">
        <w:rPr>
          <w:rtl w:val="0"/>
        </w:rPr>
      </w:r>
    </w:p>
    <w:p w:rsidR="00000000" w:rsidDel="00000000" w:rsidP="00000000" w:rsidRDefault="00000000" w:rsidRPr="00000000" w14:paraId="00000101">
      <w:pPr>
        <w:numPr>
          <w:ilvl w:val="0"/>
          <w:numId w:val="67"/>
        </w:numPr>
        <w:ind w:left="720" w:hanging="360"/>
      </w:pPr>
      <w:hyperlink r:id="rId15">
        <w:r w:rsidDel="00000000" w:rsidR="00000000" w:rsidRPr="00000000">
          <w:rPr>
            <w:color w:val="1155cc"/>
            <w:u w:val="single"/>
            <w:rtl w:val="0"/>
          </w:rPr>
          <w:t xml:space="preserve">North Carolina Sexual Assault Laws</w:t>
        </w:r>
      </w:hyperlink>
      <w:r w:rsidDel="00000000" w:rsidR="00000000" w:rsidRPr="00000000">
        <w:rPr>
          <w:rtl w:val="0"/>
        </w:rPr>
      </w:r>
    </w:p>
    <w:p w:rsidR="00000000" w:rsidDel="00000000" w:rsidP="00000000" w:rsidRDefault="00000000" w:rsidRPr="00000000" w14:paraId="00000102">
      <w:pPr>
        <w:jc w:val="center"/>
        <w:rPr/>
      </w:pPr>
      <w:r w:rsidDel="00000000" w:rsidR="00000000" w:rsidRPr="00000000">
        <w:rPr>
          <w:rtl w:val="0"/>
        </w:rPr>
        <w:br w:type="textWrapping"/>
      </w:r>
    </w:p>
    <w:p w:rsidR="00000000" w:rsidDel="00000000" w:rsidP="00000000" w:rsidRDefault="00000000" w:rsidRPr="00000000" w14:paraId="00000103">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04">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0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06">
      <w:pPr>
        <w:jc w:val="left"/>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07">
      <w:pPr>
        <w:jc w:val="center"/>
        <w:rPr>
          <w:rFonts w:ascii="Lora" w:cs="Lora" w:eastAsia="Lora" w:hAnsi="Lora"/>
          <w:b w:val="1"/>
          <w:color w:val="6fa8dc"/>
          <w:sz w:val="36"/>
          <w:szCs w:val="36"/>
        </w:rPr>
      </w:pPr>
      <w:r w:rsidDel="00000000" w:rsidR="00000000" w:rsidRPr="00000000">
        <w:rPr>
          <w:rtl w:val="0"/>
        </w:rPr>
      </w:r>
    </w:p>
    <w:bookmarkStart w:colFirst="0" w:colLast="0" w:name="fjzu3et6qrj5" w:id="3"/>
    <w:bookmarkEnd w:id="3"/>
    <w:p w:rsidR="00000000" w:rsidDel="00000000" w:rsidP="00000000" w:rsidRDefault="00000000" w:rsidRPr="00000000" w14:paraId="00000108">
      <w:pPr>
        <w:jc w:val="center"/>
        <w:rPr>
          <w:rFonts w:ascii="Lora" w:cs="Lora" w:eastAsia="Lora" w:hAnsi="Lora"/>
          <w:color w:val="6fa8dc"/>
          <w:sz w:val="36"/>
          <w:szCs w:val="36"/>
        </w:rPr>
      </w:pPr>
      <w:r w:rsidDel="00000000" w:rsidR="00000000" w:rsidRPr="00000000">
        <w:rPr>
          <w:rFonts w:ascii="Lora" w:cs="Lora" w:eastAsia="Lora" w:hAnsi="Lora"/>
          <w:b w:val="1"/>
          <w:color w:val="6fa8dc"/>
          <w:sz w:val="36"/>
          <w:szCs w:val="36"/>
          <w:rtl w:val="0"/>
        </w:rPr>
        <w:t xml:space="preserve">Chapter 4: </w:t>
      </w:r>
      <w:r w:rsidDel="00000000" w:rsidR="00000000" w:rsidRPr="00000000">
        <w:rPr>
          <w:rFonts w:ascii="Lora" w:cs="Lora" w:eastAsia="Lora" w:hAnsi="Lora"/>
          <w:color w:val="6fa8dc"/>
          <w:sz w:val="36"/>
          <w:szCs w:val="36"/>
          <w:rtl w:val="0"/>
        </w:rPr>
        <w:t xml:space="preserve">Navigating Consent in Relationships</w:t>
      </w:r>
    </w:p>
    <w:p w:rsidR="00000000" w:rsidDel="00000000" w:rsidP="00000000" w:rsidRDefault="00000000" w:rsidRPr="00000000" w14:paraId="00000109">
      <w:pPr>
        <w:jc w:val="center"/>
        <w:rPr>
          <w:rFonts w:ascii="Lora" w:cs="Lora" w:eastAsia="Lora" w:hAnsi="Lora"/>
          <w:b w:val="1"/>
          <w:sz w:val="18"/>
          <w:szCs w:val="18"/>
        </w:rPr>
      </w:pPr>
      <w:r w:rsidDel="00000000" w:rsidR="00000000" w:rsidRPr="00000000">
        <w:rPr>
          <w:rFonts w:ascii="Lora" w:cs="Lora" w:eastAsia="Lora" w:hAnsi="Lora"/>
          <w:sz w:val="20"/>
          <w:szCs w:val="20"/>
          <w:rtl w:val="0"/>
        </w:rPr>
        <w:t xml:space="preserve">Consent operates differently within the context of different types of relationships, from casual encounters to committed partnerships.</w:t>
      </w:r>
      <w:r w:rsidDel="00000000" w:rsidR="00000000" w:rsidRPr="00000000">
        <w:rPr>
          <w:rtl w:val="0"/>
        </w:rPr>
      </w:r>
    </w:p>
    <w:p w:rsidR="00000000" w:rsidDel="00000000" w:rsidP="00000000" w:rsidRDefault="00000000" w:rsidRPr="00000000" w14:paraId="0000010A">
      <w:pPr>
        <w:rPr>
          <w:rFonts w:ascii="Lora" w:cs="Lora" w:eastAsia="Lora" w:hAnsi="Lora"/>
          <w:b w:val="1"/>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Understanding how to navigate consent in various relationship dynamics is essential for promoting healthy and respectful interactions.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rFonts w:ascii="Lora" w:cs="Lora" w:eastAsia="Lora" w:hAnsi="Lora"/>
          <w:color w:val="6fa8dc"/>
          <w:sz w:val="24"/>
          <w:szCs w:val="24"/>
        </w:rPr>
      </w:pPr>
      <w:r w:rsidDel="00000000" w:rsidR="00000000" w:rsidRPr="00000000">
        <w:rPr>
          <w:rFonts w:ascii="Lora" w:cs="Lora" w:eastAsia="Lora" w:hAnsi="Lora"/>
          <w:b w:val="1"/>
          <w:color w:val="6fa8dc"/>
          <w:sz w:val="26"/>
          <w:szCs w:val="26"/>
          <w:rtl w:val="0"/>
        </w:rPr>
        <w:t xml:space="preserve">Consent in Casual Relationships</w:t>
      </w:r>
      <w:r w:rsidDel="00000000" w:rsidR="00000000" w:rsidRPr="00000000">
        <w:rPr>
          <w:rtl w:val="0"/>
        </w:rPr>
      </w:r>
    </w:p>
    <w:p w:rsidR="00000000" w:rsidDel="00000000" w:rsidP="00000000" w:rsidRDefault="00000000" w:rsidRPr="00000000" w14:paraId="0000010E">
      <w:pPr>
        <w:rPr>
          <w:b w:val="1"/>
        </w:rPr>
      </w:pPr>
      <w:r w:rsidDel="00000000" w:rsidR="00000000" w:rsidRPr="00000000">
        <w:rPr>
          <w:rtl w:val="0"/>
        </w:rPr>
        <w:t xml:space="preserve">In casual relationships or encounters, establishing clear boundaries and communication includes discussing expectations, desires, and limits before engaging in any sexual activity. </w:t>
      </w:r>
      <w:r w:rsidDel="00000000" w:rsidR="00000000" w:rsidRPr="00000000">
        <w:rPr>
          <w:b w:val="1"/>
          <w:rtl w:val="0"/>
        </w:rPr>
        <w:t xml:space="preserve">Consent should be explicit, enthusiastic, and ongoing, with both parties feeling empowered to express their needs and preferences.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ind w:left="0" w:firstLine="0"/>
        <w:rPr>
          <w:b w:val="1"/>
        </w:rPr>
      </w:pPr>
      <w:r w:rsidDel="00000000" w:rsidR="00000000" w:rsidRPr="00000000">
        <w:rPr>
          <w:b w:val="1"/>
          <w:rtl w:val="0"/>
        </w:rPr>
        <w:t xml:space="preserve">Conversation Starters:</w:t>
      </w:r>
    </w:p>
    <w:p w:rsidR="00000000" w:rsidDel="00000000" w:rsidP="00000000" w:rsidRDefault="00000000" w:rsidRPr="00000000" w14:paraId="00000111">
      <w:pPr>
        <w:numPr>
          <w:ilvl w:val="0"/>
          <w:numId w:val="45"/>
        </w:numPr>
        <w:ind w:left="720" w:hanging="360"/>
        <w:rPr>
          <w:u w:val="none"/>
        </w:rPr>
      </w:pPr>
      <w:r w:rsidDel="00000000" w:rsidR="00000000" w:rsidRPr="00000000">
        <w:rPr>
          <w:rtl w:val="0"/>
        </w:rPr>
        <w:t xml:space="preserve">"Hey, before we go any further, I want to make sure we're on the same page about what we're comfortable with. Are there any boundaries or preferences you want to discuss?"</w:t>
      </w:r>
    </w:p>
    <w:p w:rsidR="00000000" w:rsidDel="00000000" w:rsidP="00000000" w:rsidRDefault="00000000" w:rsidRPr="00000000" w14:paraId="00000112">
      <w:pPr>
        <w:numPr>
          <w:ilvl w:val="0"/>
          <w:numId w:val="45"/>
        </w:numPr>
        <w:ind w:left="720" w:hanging="360"/>
        <w:rPr>
          <w:u w:val="none"/>
        </w:rPr>
      </w:pPr>
      <w:r w:rsidDel="00000000" w:rsidR="00000000" w:rsidRPr="00000000">
        <w:rPr>
          <w:rtl w:val="0"/>
        </w:rPr>
        <w:t xml:space="preserve">"I'm really into what's happening, but I want to check in and make sure you're comfortable too. Can we talk about what we're both okay with?"</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Consent in Romantic Relationships</w:t>
      </w:r>
    </w:p>
    <w:p w:rsidR="00000000" w:rsidDel="00000000" w:rsidP="00000000" w:rsidRDefault="00000000" w:rsidRPr="00000000" w14:paraId="00000115">
      <w:pPr>
        <w:rPr>
          <w:b w:val="1"/>
        </w:rPr>
      </w:pPr>
      <w:r w:rsidDel="00000000" w:rsidR="00000000" w:rsidRPr="00000000">
        <w:rPr>
          <w:rtl w:val="0"/>
        </w:rPr>
        <w:t xml:space="preserve">In romantic relationships, consent takes on a deeper level of intimacy to sustain longer-term encounters. Partners should prioritize open and honest communication about their desires, boundaries, and comfort levels. </w:t>
      </w:r>
      <w:r w:rsidDel="00000000" w:rsidR="00000000" w:rsidRPr="00000000">
        <w:rPr>
          <w:b w:val="1"/>
          <w:rtl w:val="0"/>
        </w:rPr>
        <w:t xml:space="preserve">Respecting each other's autonomy and right to say no is fundamental to maintaining a healthy and consensual romantic connection.</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Conversation Starters:</w:t>
      </w:r>
    </w:p>
    <w:p w:rsidR="00000000" w:rsidDel="00000000" w:rsidP="00000000" w:rsidRDefault="00000000" w:rsidRPr="00000000" w14:paraId="00000118">
      <w:pPr>
        <w:numPr>
          <w:ilvl w:val="0"/>
          <w:numId w:val="92"/>
        </w:numPr>
        <w:ind w:left="720" w:hanging="360"/>
        <w:rPr>
          <w:u w:val="none"/>
        </w:rPr>
      </w:pPr>
      <w:r w:rsidDel="00000000" w:rsidR="00000000" w:rsidRPr="00000000">
        <w:rPr>
          <w:rtl w:val="0"/>
        </w:rPr>
        <w:t xml:space="preserve">"I love being intimate with you, and I want to make sure we always have clear communication about what feels good for both of us. Can we talk about our boundaries and desires?"</w:t>
      </w:r>
    </w:p>
    <w:p w:rsidR="00000000" w:rsidDel="00000000" w:rsidP="00000000" w:rsidRDefault="00000000" w:rsidRPr="00000000" w14:paraId="00000119">
      <w:pPr>
        <w:numPr>
          <w:ilvl w:val="0"/>
          <w:numId w:val="92"/>
        </w:numPr>
        <w:ind w:left="720" w:hanging="360"/>
        <w:rPr>
          <w:u w:val="none"/>
        </w:rPr>
      </w:pPr>
      <w:r w:rsidDel="00000000" w:rsidR="00000000" w:rsidRPr="00000000">
        <w:rPr>
          <w:rtl w:val="0"/>
        </w:rPr>
        <w:t xml:space="preserve">"I know we've been together for a while, but I never want to assume anything. Let's always check in and make sure we're both excited and consenting to what's happening."</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rFonts w:ascii="Lora" w:cs="Lora" w:eastAsia="Lora" w:hAnsi="Lora"/>
          <w:b w:val="1"/>
          <w:color w:val="6fa8dc"/>
          <w:sz w:val="26"/>
          <w:szCs w:val="26"/>
          <w:rtl w:val="0"/>
        </w:rPr>
        <w:t xml:space="preserve">Consent in Long-Term Partnerships</w:t>
      </w: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t xml:space="preserve">In long-term partnerships or marriages, consent remains just as important as in any other relationship. Over time, dynamics may evolve, and it's essential to regularly check in with each other about consent and satisfaction. </w:t>
      </w:r>
      <w:r w:rsidDel="00000000" w:rsidR="00000000" w:rsidRPr="00000000">
        <w:rPr>
          <w:b w:val="1"/>
          <w:rtl w:val="0"/>
        </w:rPr>
        <w:t xml:space="preserve">Mutual respect, communication, and ongoing consent contribute to a fulfilling and respectful partnership.</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Conversation Starters:</w:t>
      </w:r>
    </w:p>
    <w:p w:rsidR="00000000" w:rsidDel="00000000" w:rsidP="00000000" w:rsidRDefault="00000000" w:rsidRPr="00000000" w14:paraId="0000011F">
      <w:pPr>
        <w:numPr>
          <w:ilvl w:val="0"/>
          <w:numId w:val="19"/>
        </w:numPr>
        <w:ind w:left="720" w:hanging="360"/>
        <w:rPr>
          <w:u w:val="none"/>
        </w:rPr>
      </w:pPr>
      <w:r w:rsidDel="00000000" w:rsidR="00000000" w:rsidRPr="00000000">
        <w:rPr>
          <w:rtl w:val="0"/>
        </w:rPr>
        <w:t xml:space="preserve">"Even though we've been together for years, I still believe in the importance of consent. Can we have an open conversation about what we want and need from each other?"</w:t>
      </w:r>
    </w:p>
    <w:p w:rsidR="00000000" w:rsidDel="00000000" w:rsidP="00000000" w:rsidRDefault="00000000" w:rsidRPr="00000000" w14:paraId="00000120">
      <w:pPr>
        <w:numPr>
          <w:ilvl w:val="0"/>
          <w:numId w:val="19"/>
        </w:numPr>
        <w:ind w:left="720" w:hanging="360"/>
        <w:rPr>
          <w:u w:val="none"/>
        </w:rPr>
      </w:pPr>
      <w:r w:rsidDel="00000000" w:rsidR="00000000" w:rsidRPr="00000000">
        <w:rPr>
          <w:rtl w:val="0"/>
        </w:rPr>
        <w:t xml:space="preserve">"Our relationship means everything to me, and I want us to always feel safe and respected. Let's keep communication about consent open and ongoing."</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Fonts w:ascii="Lora" w:cs="Lora" w:eastAsia="Lora" w:hAnsi="Lora"/>
          <w:b w:val="1"/>
          <w:color w:val="6fa8dc"/>
          <w:sz w:val="32"/>
          <w:szCs w:val="32"/>
          <w:rtl w:val="0"/>
        </w:rPr>
        <w:t xml:space="preserve">Navigating Power Dynamics</w:t>
      </w:r>
      <w:r w:rsidDel="00000000" w:rsidR="00000000" w:rsidRPr="00000000">
        <w:rPr>
          <w:rtl w:val="0"/>
        </w:rPr>
        <w:br w:type="textWrapping"/>
        <w:t xml:space="preserve">It's crucial to recognize and address any imbalances of power to ensure that consent is freely given and respected. Consent should never be assumed or taken for granted, regardless of the relationship dynamic.</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Power dynamics can influence consent in relationships where there are differences in age, authority, or influence. It is important to note that certain relationships should never become romantic or sexual due to these power imbalances. These include, but are not limited to:</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numPr>
          <w:ilvl w:val="0"/>
          <w:numId w:val="33"/>
        </w:numPr>
        <w:ind w:left="720" w:hanging="360"/>
        <w:rPr>
          <w:u w:val="none"/>
        </w:rPr>
      </w:pPr>
      <w:r w:rsidDel="00000000" w:rsidR="00000000" w:rsidRPr="00000000">
        <w:rPr>
          <w:rtl w:val="0"/>
        </w:rPr>
        <w:t xml:space="preserve">Your boss</w:t>
      </w:r>
    </w:p>
    <w:p w:rsidR="00000000" w:rsidDel="00000000" w:rsidP="00000000" w:rsidRDefault="00000000" w:rsidRPr="00000000" w14:paraId="00000127">
      <w:pPr>
        <w:numPr>
          <w:ilvl w:val="0"/>
          <w:numId w:val="33"/>
        </w:numPr>
        <w:ind w:left="720" w:hanging="360"/>
        <w:rPr>
          <w:u w:val="none"/>
        </w:rPr>
      </w:pPr>
      <w:r w:rsidDel="00000000" w:rsidR="00000000" w:rsidRPr="00000000">
        <w:rPr>
          <w:rtl w:val="0"/>
        </w:rPr>
        <w:t xml:space="preserve">A teacher, university lecturer, or tutor</w:t>
      </w:r>
    </w:p>
    <w:p w:rsidR="00000000" w:rsidDel="00000000" w:rsidP="00000000" w:rsidRDefault="00000000" w:rsidRPr="00000000" w14:paraId="00000128">
      <w:pPr>
        <w:numPr>
          <w:ilvl w:val="0"/>
          <w:numId w:val="33"/>
        </w:numPr>
        <w:ind w:left="720" w:hanging="360"/>
        <w:rPr>
          <w:u w:val="none"/>
        </w:rPr>
      </w:pPr>
      <w:r w:rsidDel="00000000" w:rsidR="00000000" w:rsidRPr="00000000">
        <w:rPr>
          <w:rtl w:val="0"/>
        </w:rPr>
        <w:t xml:space="preserve">A foster parent</w:t>
      </w:r>
    </w:p>
    <w:p w:rsidR="00000000" w:rsidDel="00000000" w:rsidP="00000000" w:rsidRDefault="00000000" w:rsidRPr="00000000" w14:paraId="00000129">
      <w:pPr>
        <w:numPr>
          <w:ilvl w:val="0"/>
          <w:numId w:val="33"/>
        </w:numPr>
        <w:ind w:left="720" w:hanging="360"/>
        <w:rPr>
          <w:u w:val="none"/>
        </w:rPr>
      </w:pPr>
      <w:r w:rsidDel="00000000" w:rsidR="00000000" w:rsidRPr="00000000">
        <w:rPr>
          <w:rtl w:val="0"/>
        </w:rPr>
        <w:t xml:space="preserve">A religious leader</w:t>
      </w:r>
    </w:p>
    <w:p w:rsidR="00000000" w:rsidDel="00000000" w:rsidP="00000000" w:rsidRDefault="00000000" w:rsidRPr="00000000" w14:paraId="0000012A">
      <w:pPr>
        <w:numPr>
          <w:ilvl w:val="0"/>
          <w:numId w:val="33"/>
        </w:numPr>
        <w:ind w:left="720" w:hanging="360"/>
        <w:rPr>
          <w:u w:val="none"/>
        </w:rPr>
      </w:pPr>
      <w:r w:rsidDel="00000000" w:rsidR="00000000" w:rsidRPr="00000000">
        <w:rPr>
          <w:rtl w:val="0"/>
        </w:rPr>
        <w:t xml:space="preserve">Health professionals such as your doctor or a counselor</w:t>
      </w:r>
    </w:p>
    <w:p w:rsidR="00000000" w:rsidDel="00000000" w:rsidP="00000000" w:rsidRDefault="00000000" w:rsidRPr="00000000" w14:paraId="0000012B">
      <w:pPr>
        <w:numPr>
          <w:ilvl w:val="0"/>
          <w:numId w:val="33"/>
        </w:numPr>
        <w:ind w:left="720" w:hanging="360"/>
        <w:rPr>
          <w:u w:val="none"/>
        </w:rPr>
      </w:pPr>
      <w:r w:rsidDel="00000000" w:rsidR="00000000" w:rsidRPr="00000000">
        <w:rPr>
          <w:rtl w:val="0"/>
        </w:rPr>
        <w:t xml:space="preserve">Sports, music, art, or drama coaches</w:t>
      </w:r>
    </w:p>
    <w:p w:rsidR="00000000" w:rsidDel="00000000" w:rsidP="00000000" w:rsidRDefault="00000000" w:rsidRPr="00000000" w14:paraId="0000012C">
      <w:pPr>
        <w:numPr>
          <w:ilvl w:val="0"/>
          <w:numId w:val="33"/>
        </w:numPr>
        <w:ind w:left="720" w:hanging="360"/>
        <w:rPr>
          <w:u w:val="none"/>
        </w:rPr>
      </w:pPr>
      <w:r w:rsidDel="00000000" w:rsidR="00000000" w:rsidRPr="00000000">
        <w:rPr>
          <w:rtl w:val="0"/>
        </w:rPr>
        <w:t xml:space="preserve">Police officers, security guards, or bouncers</w:t>
      </w:r>
    </w:p>
    <w:p w:rsidR="00000000" w:rsidDel="00000000" w:rsidP="00000000" w:rsidRDefault="00000000" w:rsidRPr="00000000" w14:paraId="0000012D">
      <w:pPr>
        <w:ind w:left="0" w:firstLine="0"/>
        <w:rPr/>
      </w:pPr>
      <w:r w:rsidDel="00000000" w:rsidR="00000000" w:rsidRPr="00000000">
        <w:rPr>
          <w:rtl w:val="0"/>
        </w:rPr>
      </w:r>
    </w:p>
    <w:p w:rsidR="00000000" w:rsidDel="00000000" w:rsidP="00000000" w:rsidRDefault="00000000" w:rsidRPr="00000000" w14:paraId="0000012E">
      <w:pPr>
        <w:ind w:left="0" w:firstLine="0"/>
        <w:rPr/>
      </w:pPr>
      <w:r w:rsidDel="00000000" w:rsidR="00000000" w:rsidRPr="00000000">
        <w:rPr>
          <w:rtl w:val="0"/>
        </w:rPr>
        <w:t xml:space="preserve">Engaging in romantic or sexual relationships in these contexts can exploit power imbalances and potentially lead to harmful situations. It is essential to maintain professional boundaries to protect the integrity of these roles and the well-being of all parties involved.</w:t>
        <w:br w:type="textWrapping"/>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1">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2">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3">
      <w:pPr>
        <w:jc w:val="left"/>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4">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5">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6">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7">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8">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39">
      <w:pPr>
        <w:jc w:val="center"/>
        <w:rPr>
          <w:rFonts w:ascii="Lora" w:cs="Lora" w:eastAsia="Lora" w:hAnsi="Lora"/>
          <w:b w:val="1"/>
          <w:color w:val="6fa8dc"/>
          <w:sz w:val="34"/>
          <w:szCs w:val="34"/>
        </w:rPr>
      </w:pPr>
      <w:r w:rsidDel="00000000" w:rsidR="00000000" w:rsidRPr="00000000">
        <w:rPr>
          <w:rtl w:val="0"/>
        </w:rPr>
      </w:r>
    </w:p>
    <w:bookmarkStart w:colFirst="0" w:colLast="0" w:name="qotel5gm4aix" w:id="4"/>
    <w:bookmarkEnd w:id="4"/>
    <w:p w:rsidR="00000000" w:rsidDel="00000000" w:rsidP="00000000" w:rsidRDefault="00000000" w:rsidRPr="00000000" w14:paraId="0000013A">
      <w:pPr>
        <w:jc w:val="center"/>
        <w:rPr>
          <w:rFonts w:ascii="Lora" w:cs="Lora" w:eastAsia="Lora" w:hAnsi="Lora"/>
          <w:color w:val="6fa8dc"/>
          <w:sz w:val="34"/>
          <w:szCs w:val="34"/>
        </w:rPr>
      </w:pPr>
      <w:r w:rsidDel="00000000" w:rsidR="00000000" w:rsidRPr="00000000">
        <w:rPr>
          <w:rFonts w:ascii="Lora" w:cs="Lora" w:eastAsia="Lora" w:hAnsi="Lora"/>
          <w:b w:val="1"/>
          <w:color w:val="6fa8dc"/>
          <w:sz w:val="34"/>
          <w:szCs w:val="34"/>
          <w:rtl w:val="0"/>
        </w:rPr>
        <w:t xml:space="preserve">Chapter 5: </w:t>
      </w:r>
      <w:r w:rsidDel="00000000" w:rsidR="00000000" w:rsidRPr="00000000">
        <w:rPr>
          <w:rFonts w:ascii="Lora" w:cs="Lora" w:eastAsia="Lora" w:hAnsi="Lora"/>
          <w:color w:val="6fa8dc"/>
          <w:sz w:val="34"/>
          <w:szCs w:val="34"/>
          <w:rtl w:val="0"/>
        </w:rPr>
        <w:t xml:space="preserve">Consent and Technology</w:t>
      </w:r>
    </w:p>
    <w:p w:rsidR="00000000" w:rsidDel="00000000" w:rsidP="00000000" w:rsidRDefault="00000000" w:rsidRPr="00000000" w14:paraId="0000013B">
      <w:pPr>
        <w:jc w:val="center"/>
        <w:rPr>
          <w:rFonts w:ascii="Lora" w:cs="Lora" w:eastAsia="Lora" w:hAnsi="Lora"/>
          <w:sz w:val="20"/>
          <w:szCs w:val="20"/>
        </w:rPr>
      </w:pPr>
      <w:r w:rsidDel="00000000" w:rsidR="00000000" w:rsidRPr="00000000">
        <w:rPr>
          <w:rFonts w:ascii="Lora" w:cs="Lora" w:eastAsia="Lora" w:hAnsi="Lora"/>
          <w:sz w:val="20"/>
          <w:szCs w:val="20"/>
          <w:rtl w:val="0"/>
        </w:rPr>
        <w:t xml:space="preserve">As our digital world grows, so does our need to understand what our human rights are around consent in many different digital formats.</w:t>
      </w:r>
    </w:p>
    <w:p w:rsidR="00000000" w:rsidDel="00000000" w:rsidP="00000000" w:rsidRDefault="00000000" w:rsidRPr="00000000" w14:paraId="0000013C">
      <w:pPr>
        <w:jc w:val="center"/>
        <w:rPr>
          <w:rFonts w:ascii="Lora" w:cs="Lora" w:eastAsia="Lora" w:hAnsi="Lora"/>
          <w:sz w:val="20"/>
          <w:szCs w:val="20"/>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In today's digital age, technology plays a role in how consent is communicated and understood. It's important to discuss with others both your and their boundaries around digital interactions, such as sexting or sharing intimate content, and obtain explicit consent before engaging in such activities.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b w:val="1"/>
          <w:rtl w:val="0"/>
        </w:rPr>
        <w:t xml:space="preserve">Conversation Starters:</w:t>
      </w:r>
    </w:p>
    <w:p w:rsidR="00000000" w:rsidDel="00000000" w:rsidP="00000000" w:rsidRDefault="00000000" w:rsidRPr="00000000" w14:paraId="00000140">
      <w:pPr>
        <w:numPr>
          <w:ilvl w:val="0"/>
          <w:numId w:val="12"/>
        </w:numPr>
        <w:ind w:left="720" w:hanging="360"/>
        <w:rPr>
          <w:u w:val="none"/>
        </w:rPr>
      </w:pPr>
      <w:r w:rsidDel="00000000" w:rsidR="00000000" w:rsidRPr="00000000">
        <w:rPr>
          <w:rtl w:val="0"/>
        </w:rPr>
        <w:t xml:space="preserve">"</w:t>
      </w:r>
      <w:r w:rsidDel="00000000" w:rsidR="00000000" w:rsidRPr="00000000">
        <w:rPr>
          <w:rtl w:val="0"/>
        </w:rPr>
        <w:t xml:space="preserve">Before we engage in any digital intimacy, I want to make sure we both feel comfortable and have consented. Can we discuss our boundaries and expectations around digital interactions?"</w:t>
      </w:r>
      <w:r w:rsidDel="00000000" w:rsidR="00000000" w:rsidRPr="00000000">
        <w:rPr>
          <w:rtl w:val="0"/>
        </w:rPr>
      </w:r>
    </w:p>
    <w:p w:rsidR="00000000" w:rsidDel="00000000" w:rsidP="00000000" w:rsidRDefault="00000000" w:rsidRPr="00000000" w14:paraId="00000141">
      <w:pPr>
        <w:numPr>
          <w:ilvl w:val="0"/>
          <w:numId w:val="12"/>
        </w:numPr>
        <w:ind w:left="720" w:hanging="360"/>
        <w:rPr>
          <w:u w:val="none"/>
        </w:rPr>
      </w:pPr>
      <w:r w:rsidDel="00000000" w:rsidR="00000000" w:rsidRPr="00000000">
        <w:rPr>
          <w:rtl w:val="0"/>
        </w:rPr>
        <w:t xml:space="preserve">"Sending intimate messages or photos can be fun, but I want us to always respect each other's boundaries and privacy. Let's agree on how we handle digital consent."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sz w:val="26"/>
          <w:szCs w:val="26"/>
        </w:rPr>
      </w:pPr>
      <w:r w:rsidDel="00000000" w:rsidR="00000000" w:rsidRPr="00000000">
        <w:rPr>
          <w:rFonts w:ascii="Lora" w:cs="Lora" w:eastAsia="Lora" w:hAnsi="Lora"/>
          <w:b w:val="1"/>
          <w:color w:val="6fa8dc"/>
          <w:sz w:val="32"/>
          <w:szCs w:val="32"/>
          <w:rtl w:val="0"/>
        </w:rPr>
        <w:t xml:space="preserve">Digital Communication and Consent</w:t>
      </w:r>
      <w:r w:rsidDel="00000000" w:rsidR="00000000" w:rsidRPr="00000000">
        <w:rPr>
          <w:rtl w:val="0"/>
        </w:rPr>
      </w:r>
    </w:p>
    <w:p w:rsidR="00000000" w:rsidDel="00000000" w:rsidP="00000000" w:rsidRDefault="00000000" w:rsidRPr="00000000" w14:paraId="00000144">
      <w:pPr>
        <w:ind w:left="0" w:firstLine="0"/>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Image-Based Sexual Abuse</w:t>
      </w: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t xml:space="preserve">Image-based sexual abuse, also commonly known as “</w:t>
      </w:r>
      <w:r w:rsidDel="00000000" w:rsidR="00000000" w:rsidRPr="00000000">
        <w:rPr>
          <w:rtl w:val="0"/>
        </w:rPr>
        <w:t xml:space="preserve">revenge porn</w:t>
      </w:r>
      <w:r w:rsidDel="00000000" w:rsidR="00000000" w:rsidRPr="00000000">
        <w:rPr>
          <w:rtl w:val="0"/>
        </w:rPr>
        <w:t xml:space="preserve">” or non-consensual pornography, is a significant concern in the digital age. </w:t>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t xml:space="preserve">While the term “revenge porn” is problematic in that it assumes that the subject of the content did something wrong to deserve revenge, it can also be controversial because those who share images without permission may be motivated by profit, notoriety, entertainment, or other goals besides revenge; and because not all visual depictions of nudity or sexual activity are pornographic.</w:t>
        <w:br w:type="textWrapping"/>
        <w:br w:type="textWrapping"/>
      </w:r>
      <w:r w:rsidDel="00000000" w:rsidR="00000000" w:rsidRPr="00000000">
        <w:rPr>
          <w:rtl w:val="0"/>
        </w:rPr>
        <w:t xml:space="preserve">Sharing and even just threatening to share any nude, sexual, or intimate photo or video of someone without their consent is against the law</w:t>
      </w:r>
      <w:r w:rsidDel="00000000" w:rsidR="00000000" w:rsidRPr="00000000">
        <w:rPr>
          <w:rtl w:val="0"/>
        </w:rPr>
        <w:t xml:space="preserve">, even if they initially agreed to share the media with you. This includes images or videos that:</w:t>
      </w:r>
    </w:p>
    <w:p w:rsidR="00000000" w:rsidDel="00000000" w:rsidP="00000000" w:rsidRDefault="00000000" w:rsidRPr="00000000" w14:paraId="00000148">
      <w:pPr>
        <w:ind w:left="720" w:firstLine="0"/>
        <w:rPr/>
      </w:pPr>
      <w:r w:rsidDel="00000000" w:rsidR="00000000" w:rsidRPr="00000000">
        <w:rPr>
          <w:rtl w:val="0"/>
        </w:rPr>
      </w:r>
    </w:p>
    <w:p w:rsidR="00000000" w:rsidDel="00000000" w:rsidP="00000000" w:rsidRDefault="00000000" w:rsidRPr="00000000" w14:paraId="00000149">
      <w:pPr>
        <w:numPr>
          <w:ilvl w:val="0"/>
          <w:numId w:val="65"/>
        </w:numPr>
        <w:ind w:left="1440" w:hanging="360"/>
        <w:rPr>
          <w:u w:val="none"/>
        </w:rPr>
      </w:pPr>
      <w:r w:rsidDel="00000000" w:rsidR="00000000" w:rsidRPr="00000000">
        <w:rPr>
          <w:rtl w:val="0"/>
        </w:rPr>
        <w:t xml:space="preserve">Show breasts, genitals, or the anal area (even if the person is in underwear).</w:t>
      </w:r>
    </w:p>
    <w:p w:rsidR="00000000" w:rsidDel="00000000" w:rsidP="00000000" w:rsidRDefault="00000000" w:rsidRPr="00000000" w14:paraId="0000014A">
      <w:pPr>
        <w:numPr>
          <w:ilvl w:val="0"/>
          <w:numId w:val="65"/>
        </w:numPr>
        <w:ind w:left="1440" w:hanging="360"/>
        <w:rPr>
          <w:u w:val="none"/>
        </w:rPr>
      </w:pPr>
      <w:r w:rsidDel="00000000" w:rsidR="00000000" w:rsidRPr="00000000">
        <w:rPr>
          <w:rtl w:val="0"/>
        </w:rPr>
        <w:t xml:space="preserve">Capture private activities like showering, undressing, using the bathroom, or engaging in a sexual act.</w:t>
      </w:r>
    </w:p>
    <w:p w:rsidR="00000000" w:rsidDel="00000000" w:rsidP="00000000" w:rsidRDefault="00000000" w:rsidRPr="00000000" w14:paraId="0000014B">
      <w:pPr>
        <w:ind w:left="720" w:firstLine="0"/>
        <w:rPr/>
      </w:pPr>
      <w:r w:rsidDel="00000000" w:rsidR="00000000" w:rsidRPr="00000000">
        <w:rPr>
          <w:rtl w:val="0"/>
        </w:rPr>
      </w:r>
    </w:p>
    <w:p w:rsidR="00000000" w:rsidDel="00000000" w:rsidP="00000000" w:rsidRDefault="00000000" w:rsidRPr="00000000" w14:paraId="0000014C">
      <w:pPr>
        <w:ind w:left="720" w:firstLine="0"/>
        <w:rPr/>
      </w:pPr>
      <w:r w:rsidDel="00000000" w:rsidR="00000000" w:rsidRPr="00000000">
        <w:rPr>
          <w:rtl w:val="0"/>
        </w:rPr>
        <w:t xml:space="preserve">Image-based sexual abuse is a serious offense that can lead to imprisonment. Examples of image-based sexual abuse include:</w:t>
      </w:r>
    </w:p>
    <w:p w:rsidR="00000000" w:rsidDel="00000000" w:rsidP="00000000" w:rsidRDefault="00000000" w:rsidRPr="00000000" w14:paraId="0000014D">
      <w:pPr>
        <w:ind w:left="720" w:firstLine="0"/>
        <w:rPr/>
      </w:pPr>
      <w:r w:rsidDel="00000000" w:rsidR="00000000" w:rsidRPr="00000000">
        <w:rPr>
          <w:rtl w:val="0"/>
        </w:rPr>
      </w:r>
    </w:p>
    <w:p w:rsidR="00000000" w:rsidDel="00000000" w:rsidP="00000000" w:rsidRDefault="00000000" w:rsidRPr="00000000" w14:paraId="0000014E">
      <w:pPr>
        <w:numPr>
          <w:ilvl w:val="0"/>
          <w:numId w:val="82"/>
        </w:numPr>
        <w:ind w:left="1440" w:hanging="360"/>
        <w:rPr>
          <w:u w:val="none"/>
        </w:rPr>
      </w:pPr>
      <w:r w:rsidDel="00000000" w:rsidR="00000000" w:rsidRPr="00000000">
        <w:rPr>
          <w:rtl w:val="0"/>
        </w:rPr>
        <w:t xml:space="preserve">Sharing intimate images or videos of someone on social media or through messaging services (e.g., iMessage) without consent.</w:t>
      </w:r>
    </w:p>
    <w:p w:rsidR="00000000" w:rsidDel="00000000" w:rsidP="00000000" w:rsidRDefault="00000000" w:rsidRPr="00000000" w14:paraId="0000014F">
      <w:pPr>
        <w:numPr>
          <w:ilvl w:val="0"/>
          <w:numId w:val="82"/>
        </w:numPr>
        <w:ind w:left="1440" w:hanging="360"/>
        <w:rPr>
          <w:u w:val="none"/>
        </w:rPr>
      </w:pPr>
      <w:r w:rsidDel="00000000" w:rsidR="00000000" w:rsidRPr="00000000">
        <w:rPr>
          <w:rtl w:val="0"/>
        </w:rPr>
        <w:t xml:space="preserve">Threatening to share or post intimate images or videos of someone without their consent, such as using nude photos to embarrass or manipulate someone.</w:t>
      </w:r>
    </w:p>
    <w:p w:rsidR="00000000" w:rsidDel="00000000" w:rsidP="00000000" w:rsidRDefault="00000000" w:rsidRPr="00000000" w14:paraId="00000150">
      <w:pPr>
        <w:numPr>
          <w:ilvl w:val="0"/>
          <w:numId w:val="82"/>
        </w:numPr>
        <w:ind w:left="1440" w:hanging="360"/>
        <w:rPr>
          <w:u w:val="none"/>
        </w:rPr>
      </w:pPr>
      <w:r w:rsidDel="00000000" w:rsidR="00000000" w:rsidRPr="00000000">
        <w:rPr>
          <w:rtl w:val="0"/>
        </w:rPr>
        <w:t xml:space="preserve">Posting intimate content of someone on adult websites without their permission.</w:t>
      </w:r>
    </w:p>
    <w:p w:rsidR="00000000" w:rsidDel="00000000" w:rsidP="00000000" w:rsidRDefault="00000000" w:rsidRPr="00000000" w14:paraId="00000151">
      <w:pPr>
        <w:numPr>
          <w:ilvl w:val="0"/>
          <w:numId w:val="82"/>
        </w:numPr>
        <w:ind w:left="1440" w:hanging="360"/>
        <w:rPr>
          <w:u w:val="none"/>
        </w:rPr>
      </w:pPr>
      <w:r w:rsidDel="00000000" w:rsidR="00000000" w:rsidRPr="00000000">
        <w:rPr>
          <w:rtl w:val="0"/>
        </w:rPr>
        <w:t xml:space="preserve">Altering images or videos digitally, like editing someone's photo onto a pornographic image.</w:t>
      </w:r>
    </w:p>
    <w:p w:rsidR="00000000" w:rsidDel="00000000" w:rsidP="00000000" w:rsidRDefault="00000000" w:rsidRPr="00000000" w14:paraId="00000152">
      <w:pPr>
        <w:ind w:left="720" w:firstLine="0"/>
        <w:rPr/>
      </w:pPr>
      <w:r w:rsidDel="00000000" w:rsidR="00000000" w:rsidRPr="00000000">
        <w:rPr>
          <w:rtl w:val="0"/>
        </w:rPr>
      </w:r>
    </w:p>
    <w:p w:rsidR="00000000" w:rsidDel="00000000" w:rsidP="00000000" w:rsidRDefault="00000000" w:rsidRPr="00000000" w14:paraId="00000153">
      <w:pPr>
        <w:ind w:left="720" w:firstLine="0"/>
        <w:rPr/>
      </w:pPr>
      <w:r w:rsidDel="00000000" w:rsidR="00000000" w:rsidRPr="00000000">
        <w:rPr>
          <w:rtl w:val="0"/>
        </w:rPr>
        <w:t xml:space="preserve">It's also illegal to create, possess, or share any nude photo or video of anyone under 18, regardless of their initial consent or agreement to share such content.</w:t>
      </w:r>
    </w:p>
    <w:p w:rsidR="00000000" w:rsidDel="00000000" w:rsidP="00000000" w:rsidRDefault="00000000" w:rsidRPr="00000000" w14:paraId="00000154">
      <w:pPr>
        <w:ind w:left="720" w:firstLine="0"/>
        <w:rPr/>
      </w:pPr>
      <w:r w:rsidDel="00000000" w:rsidR="00000000" w:rsidRPr="00000000">
        <w:rPr>
          <w:rtl w:val="0"/>
        </w:rPr>
      </w:r>
    </w:p>
    <w:p w:rsidR="00000000" w:rsidDel="00000000" w:rsidP="00000000" w:rsidRDefault="00000000" w:rsidRPr="00000000" w14:paraId="00000155">
      <w:pPr>
        <w:ind w:left="0" w:firstLine="0"/>
        <w:rPr>
          <w:rFonts w:ascii="Lora" w:cs="Lora" w:eastAsia="Lora" w:hAnsi="Lora"/>
          <w:color w:val="6fa8dc"/>
          <w:sz w:val="26"/>
          <w:szCs w:val="26"/>
        </w:rPr>
      </w:pPr>
      <w:r w:rsidDel="00000000" w:rsidR="00000000" w:rsidRPr="00000000">
        <w:rPr>
          <w:rFonts w:ascii="Lora" w:cs="Lora" w:eastAsia="Lora" w:hAnsi="Lora"/>
          <w:b w:val="1"/>
          <w:color w:val="6fa8dc"/>
          <w:sz w:val="26"/>
          <w:szCs w:val="26"/>
          <w:rtl w:val="0"/>
        </w:rPr>
        <w:t xml:space="preserve">Cybersecurity and Consent</w:t>
      </w:r>
      <w:r w:rsidDel="00000000" w:rsidR="00000000" w:rsidRPr="00000000">
        <w:rPr>
          <w:rtl w:val="0"/>
        </w:rPr>
      </w:r>
    </w:p>
    <w:p w:rsidR="00000000" w:rsidDel="00000000" w:rsidP="00000000" w:rsidRDefault="00000000" w:rsidRPr="00000000" w14:paraId="00000156">
      <w:pPr>
        <w:ind w:left="0" w:firstLine="0"/>
        <w:rPr/>
      </w:pPr>
      <w:r w:rsidDel="00000000" w:rsidR="00000000" w:rsidRPr="00000000">
        <w:rPr>
          <w:rtl w:val="0"/>
        </w:rPr>
        <w:t xml:space="preserve">Ensuring cybersecurity is also crucial in the context of consent and technology. </w:t>
        <w:br w:type="textWrapping"/>
      </w:r>
      <w:r w:rsidDel="00000000" w:rsidR="00000000" w:rsidRPr="00000000">
        <w:rPr>
          <w:rtl w:val="0"/>
        </w:rPr>
        <w:br w:type="textWrapping"/>
        <w:t xml:space="preserve">Protecting personal data, online privacy, and digital identities is essential for maintaining control over one's digital footprint and preventing unauthorized access to intimate content. </w:t>
      </w:r>
    </w:p>
    <w:p w:rsidR="00000000" w:rsidDel="00000000" w:rsidP="00000000" w:rsidRDefault="00000000" w:rsidRPr="00000000" w14:paraId="00000157">
      <w:pPr>
        <w:ind w:left="0" w:firstLine="0"/>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These resources are designed to help the average person understand and implement essential cybersecurity practices to protect their personal information and stay safe online.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numPr>
          <w:ilvl w:val="0"/>
          <w:numId w:val="20"/>
        </w:numPr>
        <w:ind w:left="720" w:hanging="360"/>
        <w:rPr>
          <w:u w:val="none"/>
        </w:rPr>
      </w:pPr>
      <w:hyperlink r:id="rId16">
        <w:r w:rsidDel="00000000" w:rsidR="00000000" w:rsidRPr="00000000">
          <w:rPr>
            <w:color w:val="1155cc"/>
            <w:u w:val="single"/>
            <w:rtl w:val="0"/>
          </w:rPr>
          <w:t xml:space="preserve">StaySafeOnline by the National Cyber Security Alliance</w:t>
        </w:r>
      </w:hyperlink>
      <w:r w:rsidDel="00000000" w:rsidR="00000000" w:rsidRPr="00000000">
        <w:rPr>
          <w:rtl w:val="0"/>
        </w:rPr>
        <w:t xml:space="preserve">: Offers practical tips for online safety, including how to secure your devices and protect personal information.</w:t>
      </w:r>
    </w:p>
    <w:p w:rsidR="00000000" w:rsidDel="00000000" w:rsidP="00000000" w:rsidRDefault="00000000" w:rsidRPr="00000000" w14:paraId="0000015B">
      <w:pPr>
        <w:numPr>
          <w:ilvl w:val="0"/>
          <w:numId w:val="20"/>
        </w:numPr>
        <w:ind w:left="720" w:hanging="360"/>
        <w:rPr>
          <w:u w:val="none"/>
        </w:rPr>
      </w:pPr>
      <w:hyperlink r:id="rId17">
        <w:r w:rsidDel="00000000" w:rsidR="00000000" w:rsidRPr="00000000">
          <w:rPr>
            <w:color w:val="1155cc"/>
            <w:u w:val="single"/>
            <w:rtl w:val="0"/>
          </w:rPr>
          <w:t xml:space="preserve">Cybersecurity and Infrastructure Security Agency (CISA)</w:t>
        </w:r>
      </w:hyperlink>
      <w:r w:rsidDel="00000000" w:rsidR="00000000" w:rsidRPr="00000000">
        <w:rPr>
          <w:rtl w:val="0"/>
        </w:rPr>
        <w:t xml:space="preserve">: Provides basic steps for individuals and small businesses to enhance their cybersecurity.</w:t>
      </w:r>
    </w:p>
    <w:p w:rsidR="00000000" w:rsidDel="00000000" w:rsidP="00000000" w:rsidRDefault="00000000" w:rsidRPr="00000000" w14:paraId="0000015C">
      <w:pPr>
        <w:numPr>
          <w:ilvl w:val="0"/>
          <w:numId w:val="20"/>
        </w:numPr>
        <w:ind w:left="720" w:hanging="360"/>
        <w:rPr>
          <w:u w:val="none"/>
        </w:rPr>
      </w:pPr>
      <w:hyperlink r:id="rId18">
        <w:r w:rsidDel="00000000" w:rsidR="00000000" w:rsidRPr="00000000">
          <w:rPr>
            <w:color w:val="1155cc"/>
            <w:u w:val="single"/>
            <w:rtl w:val="0"/>
          </w:rPr>
          <w:t xml:space="preserve">Federal Trade Commission (FTC) - Online Security</w:t>
        </w:r>
      </w:hyperlink>
      <w:r w:rsidDel="00000000" w:rsidR="00000000" w:rsidRPr="00000000">
        <w:rPr>
          <w:rtl w:val="0"/>
        </w:rPr>
        <w:t xml:space="preserve">: Features advice on protecting your personal information and recognizing online scams.</w:t>
      </w:r>
    </w:p>
    <w:p w:rsidR="00000000" w:rsidDel="00000000" w:rsidP="00000000" w:rsidRDefault="00000000" w:rsidRPr="00000000" w14:paraId="0000015D">
      <w:pPr>
        <w:numPr>
          <w:ilvl w:val="0"/>
          <w:numId w:val="20"/>
        </w:numPr>
        <w:ind w:left="720" w:hanging="360"/>
        <w:rPr>
          <w:u w:val="none"/>
        </w:rPr>
      </w:pPr>
      <w:hyperlink r:id="rId19">
        <w:r w:rsidDel="00000000" w:rsidR="00000000" w:rsidRPr="00000000">
          <w:rPr>
            <w:color w:val="1155cc"/>
            <w:u w:val="single"/>
            <w:rtl w:val="0"/>
          </w:rPr>
          <w:t xml:space="preserve">Google Safety Center</w:t>
        </w:r>
      </w:hyperlink>
      <w:r w:rsidDel="00000000" w:rsidR="00000000" w:rsidRPr="00000000">
        <w:rPr>
          <w:rtl w:val="0"/>
        </w:rPr>
        <w:t xml:space="preserve">: Offers tips and tools for keeping your online experiences secure across various Google services.</w:t>
      </w:r>
    </w:p>
    <w:p w:rsidR="00000000" w:rsidDel="00000000" w:rsidP="00000000" w:rsidRDefault="00000000" w:rsidRPr="00000000" w14:paraId="0000015E">
      <w:pPr>
        <w:numPr>
          <w:ilvl w:val="0"/>
          <w:numId w:val="20"/>
        </w:numPr>
        <w:ind w:left="720" w:hanging="360"/>
        <w:rPr>
          <w:u w:val="none"/>
        </w:rPr>
      </w:pPr>
      <w:hyperlink r:id="rId20">
        <w:r w:rsidDel="00000000" w:rsidR="00000000" w:rsidRPr="00000000">
          <w:rPr>
            <w:color w:val="1155cc"/>
            <w:u w:val="single"/>
            <w:rtl w:val="0"/>
          </w:rPr>
          <w:t xml:space="preserve">Electronic Frontier Foundation (EFF) - Surveillance Self-Defense</w:t>
        </w:r>
      </w:hyperlink>
      <w:r w:rsidDel="00000000" w:rsidR="00000000" w:rsidRPr="00000000">
        <w:rPr>
          <w:rtl w:val="0"/>
        </w:rPr>
        <w:t xml:space="preserve">: Guides on protecting your digital privacy and security with easy-to-understand advice and tools.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63">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64">
      <w:pPr>
        <w:jc w:val="left"/>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65">
      <w:pPr>
        <w:jc w:val="left"/>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66">
      <w:pPr>
        <w:jc w:val="left"/>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67">
      <w:pPr>
        <w:jc w:val="left"/>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68">
      <w:pPr>
        <w:jc w:val="center"/>
        <w:rPr>
          <w:rFonts w:ascii="Lora" w:cs="Lora" w:eastAsia="Lora" w:hAnsi="Lora"/>
          <w:b w:val="1"/>
          <w:color w:val="6fa8dc"/>
          <w:sz w:val="34"/>
          <w:szCs w:val="34"/>
        </w:rPr>
      </w:pPr>
      <w:r w:rsidDel="00000000" w:rsidR="00000000" w:rsidRPr="00000000">
        <w:rPr>
          <w:rtl w:val="0"/>
        </w:rPr>
      </w:r>
    </w:p>
    <w:p w:rsidR="00000000" w:rsidDel="00000000" w:rsidP="00000000" w:rsidRDefault="00000000" w:rsidRPr="00000000" w14:paraId="00000169">
      <w:pPr>
        <w:jc w:val="center"/>
        <w:rPr>
          <w:rFonts w:ascii="Lora" w:cs="Lora" w:eastAsia="Lora" w:hAnsi="Lora"/>
          <w:b w:val="1"/>
          <w:color w:val="6fa8dc"/>
          <w:sz w:val="34"/>
          <w:szCs w:val="34"/>
        </w:rPr>
      </w:pPr>
      <w:r w:rsidDel="00000000" w:rsidR="00000000" w:rsidRPr="00000000">
        <w:rPr>
          <w:rtl w:val="0"/>
        </w:rPr>
      </w:r>
    </w:p>
    <w:bookmarkStart w:colFirst="0" w:colLast="0" w:name="d0k8xgy532qg" w:id="5"/>
    <w:bookmarkEnd w:id="5"/>
    <w:p w:rsidR="00000000" w:rsidDel="00000000" w:rsidP="00000000" w:rsidRDefault="00000000" w:rsidRPr="00000000" w14:paraId="0000016A">
      <w:pPr>
        <w:jc w:val="center"/>
        <w:rPr/>
      </w:pPr>
      <w:r w:rsidDel="00000000" w:rsidR="00000000" w:rsidRPr="00000000">
        <w:rPr>
          <w:rFonts w:ascii="Lora" w:cs="Lora" w:eastAsia="Lora" w:hAnsi="Lora"/>
          <w:b w:val="1"/>
          <w:color w:val="6fa8dc"/>
          <w:sz w:val="34"/>
          <w:szCs w:val="34"/>
          <w:rtl w:val="0"/>
        </w:rPr>
        <w:t xml:space="preserve">Chapter 6: </w:t>
      </w:r>
      <w:r w:rsidDel="00000000" w:rsidR="00000000" w:rsidRPr="00000000">
        <w:rPr>
          <w:rFonts w:ascii="Lora" w:cs="Lora" w:eastAsia="Lora" w:hAnsi="Lora"/>
          <w:color w:val="6fa8dc"/>
          <w:sz w:val="34"/>
          <w:szCs w:val="34"/>
          <w:rtl w:val="0"/>
        </w:rPr>
        <w:t xml:space="preserve">Consent in Queer Communities</w:t>
      </w:r>
      <w:r w:rsidDel="00000000" w:rsidR="00000000" w:rsidRPr="00000000">
        <w:rPr>
          <w:rtl w:val="0"/>
        </w:rPr>
      </w:r>
    </w:p>
    <w:p w:rsidR="00000000" w:rsidDel="00000000" w:rsidP="00000000" w:rsidRDefault="00000000" w:rsidRPr="00000000" w14:paraId="0000016B">
      <w:pPr>
        <w:jc w:val="center"/>
        <w:rPr>
          <w:sz w:val="20"/>
          <w:szCs w:val="20"/>
        </w:rPr>
      </w:pPr>
      <w:r w:rsidDel="00000000" w:rsidR="00000000" w:rsidRPr="00000000">
        <w:rPr>
          <w:sz w:val="20"/>
          <w:szCs w:val="20"/>
          <w:rtl w:val="0"/>
        </w:rPr>
        <w:t xml:space="preserve">Sexual violence affects folks of all gender identities and sexual orientations.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Did you know that people in the LGBTQIA+ community</w:t>
      </w:r>
      <w:r w:rsidDel="00000000" w:rsidR="00000000" w:rsidRPr="00000000">
        <w:rPr>
          <w:rtl w:val="0"/>
        </w:rPr>
        <w:t xml:space="preserve"> often experience </w:t>
      </w:r>
      <w:hyperlink r:id="rId21">
        <w:r w:rsidDel="00000000" w:rsidR="00000000" w:rsidRPr="00000000">
          <w:rPr>
            <w:color w:val="1155cc"/>
            <w:u w:val="single"/>
            <w:rtl w:val="0"/>
          </w:rPr>
          <w:t xml:space="preserve">mental health challenges</w:t>
        </w:r>
      </w:hyperlink>
      <w:r w:rsidDel="00000000" w:rsidR="00000000" w:rsidRPr="00000000">
        <w:rPr>
          <w:rtl w:val="0"/>
        </w:rPr>
        <w:t xml:space="preserve"> like depression, as well as </w:t>
      </w:r>
      <w:hyperlink r:id="rId22">
        <w:r w:rsidDel="00000000" w:rsidR="00000000" w:rsidRPr="00000000">
          <w:rPr>
            <w:color w:val="1155cc"/>
            <w:u w:val="single"/>
            <w:rtl w:val="0"/>
          </w:rPr>
          <w:t xml:space="preserve">higher rates of rape and assault</w:t>
        </w:r>
      </w:hyperlink>
      <w:r w:rsidDel="00000000" w:rsidR="00000000" w:rsidRPr="00000000">
        <w:rPr>
          <w:rtl w:val="0"/>
        </w:rPr>
        <w:t xml:space="preserve">?</w:t>
      </w:r>
      <w:r w:rsidDel="00000000" w:rsidR="00000000" w:rsidRPr="00000000">
        <w:rPr>
          <w:rtl w:val="0"/>
        </w:rPr>
        <w:t xml:space="preserve"> This can be linked to “minority stress.”</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Minority Stress</w:t>
      </w:r>
    </w:p>
    <w:p w:rsidR="00000000" w:rsidDel="00000000" w:rsidP="00000000" w:rsidRDefault="00000000" w:rsidRPr="00000000" w14:paraId="00000170">
      <w:pPr>
        <w:rPr/>
      </w:pPr>
      <w:r w:rsidDel="00000000" w:rsidR="00000000" w:rsidRPr="00000000">
        <w:rPr>
          <w:rtl w:val="0"/>
        </w:rPr>
        <w:t xml:space="preserve">Minority stress refers to the unique, chronic stress experienced by individuals who belong to stigmatized minority groups, such as those in Queer communities. This stress arises from a variety of sources, including discrimination, prejudice, social exclusion, and homophobia/transphobia, and </w:t>
      </w:r>
      <w:r w:rsidDel="00000000" w:rsidR="00000000" w:rsidRPr="00000000">
        <w:rPr>
          <w:rtl w:val="0"/>
        </w:rPr>
        <w:t xml:space="preserve">internalized homophobia/transphobia.</w:t>
      </w: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It’s important to note that homophobia/transphobia is what society inflicts onto queer-identifying people, and the latter is when queer people internalize it and inflict it on themselves. It starts with society because queer folks don't just develop internalized homophobia in a vacuum.</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The cumulative impact of these stressors can significantly affect mental and physical health, leading to higher rates of anxiety, depression, and other stress-related disorders within Queer communities. Vigilance against potential rejection or hostility, coupled with the need to navigate a world that often invalidates their identities, can exacerbate feelings of isolation and distress. </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Consequently, minority stress not only affects the day-to-day well-being of Queer individuals but also contributes to long-term health disparities, underscoring the urgent need for inclusive, supportive environments that affirm their identities and experiences.</w:t>
      </w: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Everyone, regardless of how they identify or who they love, should have the right to say yes or no to any sexual experience without pressure or threats.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Fonts w:ascii="Lora" w:cs="Lora" w:eastAsia="Lora" w:hAnsi="Lora"/>
          <w:b w:val="1"/>
          <w:color w:val="6fa8dc"/>
          <w:sz w:val="28"/>
          <w:szCs w:val="28"/>
          <w:rtl w:val="0"/>
        </w:rPr>
        <w:t xml:space="preserve">Threats Involving Queer Consent</w:t>
      </w:r>
      <w:r w:rsidDel="00000000" w:rsidR="00000000" w:rsidRPr="00000000">
        <w:rPr>
          <w:rtl w:val="0"/>
        </w:rPr>
      </w:r>
    </w:p>
    <w:p w:rsidR="00000000" w:rsidDel="00000000" w:rsidP="00000000" w:rsidRDefault="00000000" w:rsidRPr="00000000" w14:paraId="0000017B">
      <w:pPr>
        <w:numPr>
          <w:ilvl w:val="0"/>
          <w:numId w:val="54"/>
        </w:numPr>
        <w:ind w:left="720" w:hanging="360"/>
        <w:rPr>
          <w:u w:val="none"/>
        </w:rPr>
      </w:pPr>
      <w:r w:rsidDel="00000000" w:rsidR="00000000" w:rsidRPr="00000000">
        <w:rPr>
          <w:b w:val="1"/>
          <w:rtl w:val="0"/>
        </w:rPr>
        <w:t xml:space="preserve">Outing Threats:</w:t>
      </w:r>
      <w:r w:rsidDel="00000000" w:rsidR="00000000" w:rsidRPr="00000000">
        <w:rPr>
          <w:rtl w:val="0"/>
        </w:rPr>
        <w:t xml:space="preserve"> A person might be threatened by their partner with statements like, "If you don't do what I want, I'll tell everyone about your sexual orientation without your consent."</w:t>
      </w:r>
    </w:p>
    <w:p w:rsidR="00000000" w:rsidDel="00000000" w:rsidP="00000000" w:rsidRDefault="00000000" w:rsidRPr="00000000" w14:paraId="0000017C">
      <w:pPr>
        <w:numPr>
          <w:ilvl w:val="0"/>
          <w:numId w:val="54"/>
        </w:numPr>
        <w:ind w:left="720" w:hanging="360"/>
        <w:rPr>
          <w:u w:val="none"/>
        </w:rPr>
      </w:pPr>
      <w:r w:rsidDel="00000000" w:rsidR="00000000" w:rsidRPr="00000000">
        <w:rPr>
          <w:b w:val="1"/>
          <w:rtl w:val="0"/>
        </w:rPr>
        <w:t xml:space="preserve">Social Isolation:</w:t>
      </w:r>
      <w:r w:rsidDel="00000000" w:rsidR="00000000" w:rsidRPr="00000000">
        <w:rPr>
          <w:rtl w:val="0"/>
        </w:rPr>
        <w:t xml:space="preserve"> In smaller or close-knit LGBTQIA+ communities, someone might face pressure to comply with sexual advances or expectations to avoid social exclusion or isolation within their community.</w:t>
      </w:r>
    </w:p>
    <w:p w:rsidR="00000000" w:rsidDel="00000000" w:rsidP="00000000" w:rsidRDefault="00000000" w:rsidRPr="00000000" w14:paraId="0000017D">
      <w:pPr>
        <w:numPr>
          <w:ilvl w:val="0"/>
          <w:numId w:val="54"/>
        </w:numPr>
        <w:ind w:left="720" w:hanging="360"/>
        <w:rPr>
          <w:u w:val="none"/>
        </w:rPr>
      </w:pPr>
      <w:r w:rsidDel="00000000" w:rsidR="00000000" w:rsidRPr="00000000">
        <w:rPr>
          <w:b w:val="1"/>
          <w:rtl w:val="0"/>
        </w:rPr>
        <w:t xml:space="preserve">Gender Identity Validation: </w:t>
      </w:r>
      <w:r w:rsidDel="00000000" w:rsidR="00000000" w:rsidRPr="00000000">
        <w:rPr>
          <w:rtl w:val="0"/>
        </w:rPr>
        <w:t xml:space="preserve">Pressure to engage in specific sexual acts to validate one's gender identity, such as insisting a transgender person engage in sexual activities with a certain gender to prove their identity.</w:t>
      </w:r>
    </w:p>
    <w:p w:rsidR="00000000" w:rsidDel="00000000" w:rsidP="00000000" w:rsidRDefault="00000000" w:rsidRPr="00000000" w14:paraId="0000017E">
      <w:pPr>
        <w:numPr>
          <w:ilvl w:val="0"/>
          <w:numId w:val="54"/>
        </w:numPr>
        <w:ind w:left="720" w:hanging="360"/>
        <w:rPr>
          <w:u w:val="none"/>
        </w:rPr>
      </w:pPr>
      <w:r w:rsidDel="00000000" w:rsidR="00000000" w:rsidRPr="00000000">
        <w:rPr>
          <w:b w:val="1"/>
          <w:rtl w:val="0"/>
        </w:rPr>
        <w:t xml:space="preserve">Influence of Homophobia, Biphobia, or Transphobia:</w:t>
      </w:r>
      <w:r w:rsidDel="00000000" w:rsidR="00000000" w:rsidRPr="00000000">
        <w:rPr>
          <w:rtl w:val="0"/>
        </w:rPr>
        <w:t xml:space="preserve"> Using societal biases and prejudices to manipulate or control someone's sexual choices, such as threatening to use derogatory language or stereotypes against them.</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jc w:val="center"/>
        <w:rPr/>
      </w:pPr>
      <w:r w:rsidDel="00000000" w:rsidR="00000000" w:rsidRPr="00000000">
        <w:rPr>
          <w:rtl w:val="0"/>
        </w:rPr>
      </w:r>
    </w:p>
    <w:p w:rsidR="00000000" w:rsidDel="00000000" w:rsidP="00000000" w:rsidRDefault="00000000" w:rsidRPr="00000000" w14:paraId="00000181">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2">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3">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4">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6">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7">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8">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9">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A">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B">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C">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D">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E">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8F">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90">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91">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92">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93">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94">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9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96">
      <w:pPr>
        <w:jc w:val="center"/>
        <w:rPr>
          <w:rFonts w:ascii="Lora" w:cs="Lora" w:eastAsia="Lora" w:hAnsi="Lora"/>
          <w:b w:val="1"/>
          <w:color w:val="6fa8dc"/>
          <w:sz w:val="36"/>
          <w:szCs w:val="36"/>
        </w:rPr>
      </w:pPr>
      <w:r w:rsidDel="00000000" w:rsidR="00000000" w:rsidRPr="00000000">
        <w:rPr>
          <w:rtl w:val="0"/>
        </w:rPr>
      </w:r>
    </w:p>
    <w:bookmarkStart w:colFirst="0" w:colLast="0" w:name="j87my4m4eh8l" w:id="6"/>
    <w:bookmarkEnd w:id="6"/>
    <w:p w:rsidR="00000000" w:rsidDel="00000000" w:rsidP="00000000" w:rsidRDefault="00000000" w:rsidRPr="00000000" w14:paraId="00000197">
      <w:pPr>
        <w:jc w:val="center"/>
        <w:rPr/>
      </w:pPr>
      <w:r w:rsidDel="00000000" w:rsidR="00000000" w:rsidRPr="00000000">
        <w:rPr>
          <w:rFonts w:ascii="Lora" w:cs="Lora" w:eastAsia="Lora" w:hAnsi="Lora"/>
          <w:b w:val="1"/>
          <w:color w:val="6fa8dc"/>
          <w:sz w:val="36"/>
          <w:szCs w:val="36"/>
          <w:rtl w:val="0"/>
        </w:rPr>
        <w:t xml:space="preserve">Chapter 7:</w:t>
      </w:r>
      <w:r w:rsidDel="00000000" w:rsidR="00000000" w:rsidRPr="00000000">
        <w:rPr>
          <w:rFonts w:ascii="Lora" w:cs="Lora" w:eastAsia="Lora" w:hAnsi="Lora"/>
          <w:color w:val="6fa8dc"/>
          <w:sz w:val="36"/>
          <w:szCs w:val="36"/>
          <w:rtl w:val="0"/>
        </w:rPr>
        <w:t xml:space="preserve">  Consent in Kink Communities </w:t>
      </w:r>
      <w:r w:rsidDel="00000000" w:rsidR="00000000" w:rsidRPr="00000000">
        <w:rPr>
          <w:rtl w:val="0"/>
        </w:rPr>
      </w:r>
    </w:p>
    <w:p w:rsidR="00000000" w:rsidDel="00000000" w:rsidP="00000000" w:rsidRDefault="00000000" w:rsidRPr="00000000" w14:paraId="00000198">
      <w:pPr>
        <w:jc w:val="center"/>
        <w:rPr/>
      </w:pPr>
      <w:r w:rsidDel="00000000" w:rsidR="00000000" w:rsidRPr="00000000">
        <w:rPr>
          <w:sz w:val="20"/>
          <w:szCs w:val="20"/>
          <w:rtl w:val="0"/>
        </w:rPr>
        <w:t xml:space="preserve">Sexual violence affects folks of all gender identities and sexual orientations.</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In the world of kink and BDSM (Bondage, Discipline, Dominance, Submission, Sadism, and Masochism), consent is not just a rule but a fundamental value that guides every interaction.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Understanding Kink and BDSM</w:t>
      </w:r>
    </w:p>
    <w:p w:rsidR="00000000" w:rsidDel="00000000" w:rsidP="00000000" w:rsidRDefault="00000000" w:rsidRPr="00000000" w14:paraId="0000019D">
      <w:pPr>
        <w:rPr/>
      </w:pPr>
      <w:r w:rsidDel="00000000" w:rsidR="00000000" w:rsidRPr="00000000">
        <w:rPr>
          <w:rtl w:val="0"/>
        </w:rPr>
        <w:t xml:space="preserve">Kink and BDSM are realms of consensual exploration where individuals engage in power dynamics, role-playing, and various sexual activities that may include bondage, impact play, sensory stimulation, and more. Central to these experiences is the principle of informed and ongoing consent.</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Understanding consent within the kink and BDSM (Bondage, Discipline, Sadism, and Masochism) communities offers valuable insights for broader conversations about sexual consent. These communities often navigate complex dynamics of power, pain, and pleasure, emphasizing consent in ways that can inform and enrich our understanding of healthy sexual interactions.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The Importance of Consent in Kink</w:t>
      </w:r>
    </w:p>
    <w:p w:rsidR="00000000" w:rsidDel="00000000" w:rsidP="00000000" w:rsidRDefault="00000000" w:rsidRPr="00000000" w14:paraId="000001A2">
      <w:pPr>
        <w:rPr/>
      </w:pPr>
      <w:r w:rsidDel="00000000" w:rsidR="00000000" w:rsidRPr="00000000">
        <w:rPr>
          <w:rtl w:val="0"/>
        </w:rPr>
        <w:t xml:space="preserve">Consent is the cornerstone of all BDSM activities. The phrase "safe, sane, and consensual" (SSC) or "risk-aware consensual kink" (RACK) are common guiding principles. These emphasize that activities should be conducted with the informed consent of all participants, recognizing the risks involved and ensuring mental and physical safety.</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numPr>
          <w:ilvl w:val="0"/>
          <w:numId w:val="4"/>
        </w:numPr>
        <w:ind w:left="720" w:hanging="360"/>
        <w:rPr>
          <w:u w:val="none"/>
        </w:rPr>
      </w:pPr>
      <w:r w:rsidDel="00000000" w:rsidR="00000000" w:rsidRPr="00000000">
        <w:rPr>
          <w:b w:val="1"/>
          <w:rtl w:val="0"/>
        </w:rPr>
        <w:t xml:space="preserve">Explicit Communication:</w:t>
      </w:r>
      <w:r w:rsidDel="00000000" w:rsidR="00000000" w:rsidRPr="00000000">
        <w:rPr>
          <w:rtl w:val="0"/>
        </w:rPr>
        <w:t xml:space="preserve"> In kink communities, explicit communication is paramount. Participants engage in detailed discussions about boundaries, desires, and limits before any activity. This practice ensures that all parties have a clear understanding of what will and won't happen during a session.</w:t>
      </w:r>
    </w:p>
    <w:p w:rsidR="00000000" w:rsidDel="00000000" w:rsidP="00000000" w:rsidRDefault="00000000" w:rsidRPr="00000000" w14:paraId="000001A5">
      <w:pPr>
        <w:numPr>
          <w:ilvl w:val="0"/>
          <w:numId w:val="4"/>
        </w:numPr>
        <w:ind w:left="720" w:hanging="360"/>
        <w:rPr>
          <w:u w:val="none"/>
        </w:rPr>
      </w:pPr>
      <w:r w:rsidDel="00000000" w:rsidR="00000000" w:rsidRPr="00000000">
        <w:rPr>
          <w:b w:val="1"/>
          <w:rtl w:val="0"/>
        </w:rPr>
        <w:t xml:space="preserve">Negotiation and Contracts:</w:t>
      </w:r>
      <w:r w:rsidDel="00000000" w:rsidR="00000000" w:rsidRPr="00000000">
        <w:rPr>
          <w:rtl w:val="0"/>
        </w:rPr>
        <w:t xml:space="preserve"> Many practitioners use negotiation and sometimes formal contracts to outline the specifics of their activities. These agreements can include safe words, limits (both soft and hard), and aftercare requirements. This structured approach to consent ensures mutual understanding and respect.</w:t>
      </w:r>
    </w:p>
    <w:p w:rsidR="00000000" w:rsidDel="00000000" w:rsidP="00000000" w:rsidRDefault="00000000" w:rsidRPr="00000000" w14:paraId="000001A6">
      <w:pPr>
        <w:numPr>
          <w:ilvl w:val="0"/>
          <w:numId w:val="4"/>
        </w:numPr>
        <w:ind w:left="720" w:hanging="360"/>
        <w:rPr>
          <w:u w:val="none"/>
        </w:rPr>
      </w:pPr>
      <w:r w:rsidDel="00000000" w:rsidR="00000000" w:rsidRPr="00000000">
        <w:rPr>
          <w:b w:val="1"/>
          <w:rtl w:val="0"/>
        </w:rPr>
        <w:t xml:space="preserve">Safe Words:</w:t>
      </w:r>
      <w:r w:rsidDel="00000000" w:rsidR="00000000" w:rsidRPr="00000000">
        <w:rPr>
          <w:rtl w:val="0"/>
        </w:rPr>
        <w:t xml:space="preserve"> Safe words are pre-agreed terms that participants can use to stop or modify activities immediately. Commonly, "red" may signal a full stop, while "yellow" indicates the need to pause or slow down. The use of safe words highlights the importance of ongoing, active consent.</w:t>
      </w:r>
    </w:p>
    <w:p w:rsidR="00000000" w:rsidDel="00000000" w:rsidP="00000000" w:rsidRDefault="00000000" w:rsidRPr="00000000" w14:paraId="000001A7">
      <w:pPr>
        <w:numPr>
          <w:ilvl w:val="0"/>
          <w:numId w:val="4"/>
        </w:numPr>
        <w:ind w:left="720" w:hanging="360"/>
        <w:rPr>
          <w:u w:val="none"/>
        </w:rPr>
      </w:pPr>
      <w:r w:rsidDel="00000000" w:rsidR="00000000" w:rsidRPr="00000000">
        <w:rPr>
          <w:b w:val="1"/>
          <w:rtl w:val="0"/>
        </w:rPr>
        <w:t xml:space="preserve">Aftercare:</w:t>
      </w:r>
      <w:r w:rsidDel="00000000" w:rsidR="00000000" w:rsidRPr="00000000">
        <w:rPr>
          <w:rtl w:val="0"/>
        </w:rPr>
        <w:t xml:space="preserve"> Aftercare refers to the physical and emotional care provided after a BDSM session. It helps participants transition back to their everyday states, addressing any emotional or physical needs that arise. This practice underscores the commitment to the well-being of all parties involved.</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Learning from Kink Communities</w:t>
      </w:r>
    </w:p>
    <w:p w:rsidR="00000000" w:rsidDel="00000000" w:rsidP="00000000" w:rsidRDefault="00000000" w:rsidRPr="00000000" w14:paraId="000001AA">
      <w:pPr>
        <w:rPr/>
      </w:pPr>
      <w:r w:rsidDel="00000000" w:rsidR="00000000" w:rsidRPr="00000000">
        <w:rPr>
          <w:rtl w:val="0"/>
        </w:rPr>
        <w:t xml:space="preserve">The broader society can learn several key lessons from the consent practices of kink communities:</w:t>
      </w: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numPr>
          <w:ilvl w:val="0"/>
          <w:numId w:val="9"/>
        </w:numPr>
        <w:ind w:left="720" w:hanging="360"/>
        <w:rPr>
          <w:u w:val="none"/>
        </w:rPr>
      </w:pPr>
      <w:r w:rsidDel="00000000" w:rsidR="00000000" w:rsidRPr="00000000">
        <w:rPr>
          <w:b w:val="1"/>
          <w:rtl w:val="0"/>
        </w:rPr>
        <w:t xml:space="preserve">Comprehensive Communication:</w:t>
      </w:r>
      <w:r w:rsidDel="00000000" w:rsidR="00000000" w:rsidRPr="00000000">
        <w:rPr>
          <w:rtl w:val="0"/>
        </w:rPr>
        <w:t xml:space="preserve"> Emphasizing detailed, honest conversations about desires and boundaries can enhance consent in all sexual interactions. Being clear and explicit helps prevent misunderstandings and ensures mutual satisfaction.</w:t>
      </w:r>
    </w:p>
    <w:p w:rsidR="00000000" w:rsidDel="00000000" w:rsidP="00000000" w:rsidRDefault="00000000" w:rsidRPr="00000000" w14:paraId="000001AD">
      <w:pPr>
        <w:numPr>
          <w:ilvl w:val="0"/>
          <w:numId w:val="10"/>
        </w:numPr>
        <w:ind w:left="720" w:hanging="360"/>
        <w:rPr>
          <w:u w:val="none"/>
        </w:rPr>
      </w:pPr>
      <w:r w:rsidDel="00000000" w:rsidR="00000000" w:rsidRPr="00000000">
        <w:rPr>
          <w:b w:val="1"/>
          <w:rtl w:val="0"/>
        </w:rPr>
        <w:t xml:space="preserve">Ongoing Consent:</w:t>
      </w:r>
      <w:r w:rsidDel="00000000" w:rsidR="00000000" w:rsidRPr="00000000">
        <w:rPr>
          <w:rtl w:val="0"/>
        </w:rPr>
        <w:t xml:space="preserve"> Consent should be an ongoing process, not a one-time checklist. Like in BDSM practices, participants should feel empowered to revoke or modify consent at any point.</w:t>
      </w:r>
    </w:p>
    <w:p w:rsidR="00000000" w:rsidDel="00000000" w:rsidP="00000000" w:rsidRDefault="00000000" w:rsidRPr="00000000" w14:paraId="000001AE">
      <w:pPr>
        <w:numPr>
          <w:ilvl w:val="0"/>
          <w:numId w:val="10"/>
        </w:numPr>
        <w:ind w:left="720" w:hanging="360"/>
        <w:rPr>
          <w:u w:val="none"/>
        </w:rPr>
      </w:pPr>
      <w:r w:rsidDel="00000000" w:rsidR="00000000" w:rsidRPr="00000000">
        <w:rPr>
          <w:b w:val="1"/>
          <w:rtl w:val="0"/>
        </w:rPr>
        <w:t xml:space="preserve">Respect for Boundaries:</w:t>
      </w:r>
      <w:r w:rsidDel="00000000" w:rsidR="00000000" w:rsidRPr="00000000">
        <w:rPr>
          <w:rtl w:val="0"/>
        </w:rPr>
        <w:t xml:space="preserve"> The respect for clearly defined boundaries in kink communities is crucial. Understanding and respecting partners' limits fosters a culture of mutual respect and trust.</w:t>
      </w:r>
    </w:p>
    <w:p w:rsidR="00000000" w:rsidDel="00000000" w:rsidP="00000000" w:rsidRDefault="00000000" w:rsidRPr="00000000" w14:paraId="000001AF">
      <w:pPr>
        <w:numPr>
          <w:ilvl w:val="0"/>
          <w:numId w:val="10"/>
        </w:numPr>
        <w:ind w:left="720" w:hanging="360"/>
        <w:rPr>
          <w:u w:val="none"/>
        </w:rPr>
      </w:pPr>
      <w:r w:rsidDel="00000000" w:rsidR="00000000" w:rsidRPr="00000000">
        <w:rPr>
          <w:b w:val="1"/>
          <w:rtl w:val="0"/>
        </w:rPr>
        <w:t xml:space="preserve">Pain and Pleasure Dynamics:</w:t>
      </w:r>
      <w:r w:rsidDel="00000000" w:rsidR="00000000" w:rsidRPr="00000000">
        <w:rPr>
          <w:rtl w:val="0"/>
        </w:rPr>
        <w:t xml:space="preserve"> Just because an activity involves pain does not mean it is non-consensual. In BDSM, pain is often a consensual and desired part of the experience. Recognizing that different people have different preferences helps to expand the understanding of consensual sexual practices.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Models of Consent in Kink Communities</w:t>
      </w:r>
    </w:p>
    <w:p w:rsidR="00000000" w:rsidDel="00000000" w:rsidP="00000000" w:rsidRDefault="00000000" w:rsidRPr="00000000" w14:paraId="000001B2">
      <w:pPr>
        <w:numPr>
          <w:ilvl w:val="0"/>
          <w:numId w:val="23"/>
        </w:numPr>
        <w:ind w:left="720" w:hanging="360"/>
        <w:rPr>
          <w:u w:val="none"/>
        </w:rPr>
      </w:pPr>
      <w:r w:rsidDel="00000000" w:rsidR="00000000" w:rsidRPr="00000000">
        <w:rPr>
          <w:b w:val="1"/>
          <w:rtl w:val="0"/>
        </w:rPr>
        <w:t xml:space="preserve">SSC (Safe, Sane, Consensual):</w:t>
      </w:r>
      <w:r w:rsidDel="00000000" w:rsidR="00000000" w:rsidRPr="00000000">
        <w:rPr>
          <w:rtl w:val="0"/>
        </w:rPr>
        <w:t xml:space="preserve"> This model emphasizes that all activities should be safe, conducted with a clear mind, and mutually agreed upon. It focuses on minimizing risks and ensuring that all participants are fully aware and consenting.</w:t>
        <w:br w:type="textWrapping"/>
        <w:br w:type="textWrapping"/>
      </w:r>
      <w:r w:rsidDel="00000000" w:rsidR="00000000" w:rsidRPr="00000000">
        <w:rPr>
          <w:b w:val="1"/>
          <w:rtl w:val="0"/>
        </w:rPr>
        <w:t xml:space="preserve">In Practice:</w:t>
      </w:r>
      <w:r w:rsidDel="00000000" w:rsidR="00000000" w:rsidRPr="00000000">
        <w:rPr>
          <w:rtl w:val="0"/>
        </w:rPr>
      </w:r>
    </w:p>
    <w:p w:rsidR="00000000" w:rsidDel="00000000" w:rsidP="00000000" w:rsidRDefault="00000000" w:rsidRPr="00000000" w14:paraId="000001B3">
      <w:pPr>
        <w:numPr>
          <w:ilvl w:val="1"/>
          <w:numId w:val="23"/>
        </w:numPr>
        <w:ind w:left="1440" w:hanging="360"/>
      </w:pPr>
      <w:r w:rsidDel="00000000" w:rsidR="00000000" w:rsidRPr="00000000">
        <w:rPr>
          <w:rtl w:val="0"/>
        </w:rPr>
        <w:t xml:space="preserve">Before engaging in any activity, participants discuss and agree on what is safe and acceptable.</w:t>
      </w:r>
    </w:p>
    <w:p w:rsidR="00000000" w:rsidDel="00000000" w:rsidP="00000000" w:rsidRDefault="00000000" w:rsidRPr="00000000" w14:paraId="000001B4">
      <w:pPr>
        <w:numPr>
          <w:ilvl w:val="1"/>
          <w:numId w:val="23"/>
        </w:numPr>
        <w:ind w:left="1440" w:hanging="360"/>
      </w:pPr>
      <w:r w:rsidDel="00000000" w:rsidR="00000000" w:rsidRPr="00000000">
        <w:rPr>
          <w:rtl w:val="0"/>
        </w:rPr>
        <w:t xml:space="preserve">Establishing safe words or signals that can be used to pause or stop activities if someone feels uncomfortable.</w:t>
      </w:r>
    </w:p>
    <w:p w:rsidR="00000000" w:rsidDel="00000000" w:rsidP="00000000" w:rsidRDefault="00000000" w:rsidRPr="00000000" w14:paraId="000001B5">
      <w:pPr>
        <w:numPr>
          <w:ilvl w:val="1"/>
          <w:numId w:val="23"/>
        </w:numPr>
        <w:ind w:left="1440" w:hanging="360"/>
      </w:pPr>
      <w:r w:rsidDel="00000000" w:rsidR="00000000" w:rsidRPr="00000000">
        <w:rPr>
          <w:rtl w:val="0"/>
        </w:rPr>
        <w:t xml:space="preserve">Regularly checking in with partners to ensure that everyone feels safe and sane throughout the experience.</w:t>
      </w:r>
    </w:p>
    <w:p w:rsidR="00000000" w:rsidDel="00000000" w:rsidP="00000000" w:rsidRDefault="00000000" w:rsidRPr="00000000" w14:paraId="000001B6">
      <w:pPr>
        <w:ind w:left="720" w:firstLine="0"/>
        <w:rPr/>
      </w:pPr>
      <w:r w:rsidDel="00000000" w:rsidR="00000000" w:rsidRPr="00000000">
        <w:rPr>
          <w:rtl w:val="0"/>
        </w:rPr>
      </w:r>
    </w:p>
    <w:p w:rsidR="00000000" w:rsidDel="00000000" w:rsidP="00000000" w:rsidRDefault="00000000" w:rsidRPr="00000000" w14:paraId="000001B7">
      <w:pPr>
        <w:numPr>
          <w:ilvl w:val="0"/>
          <w:numId w:val="76"/>
        </w:numPr>
        <w:ind w:left="720" w:hanging="360"/>
        <w:rPr>
          <w:u w:val="none"/>
        </w:rPr>
      </w:pPr>
      <w:r w:rsidDel="00000000" w:rsidR="00000000" w:rsidRPr="00000000">
        <w:rPr>
          <w:b w:val="1"/>
          <w:rtl w:val="0"/>
        </w:rPr>
        <w:t xml:space="preserve">RACK (Risk-Aware Consensual Kink):</w:t>
      </w:r>
      <w:r w:rsidDel="00000000" w:rsidR="00000000" w:rsidRPr="00000000">
        <w:rPr>
          <w:rtl w:val="0"/>
        </w:rPr>
        <w:t xml:space="preserve"> RACK acknowledges that all activities carry inherent risks and emphasizes informed consent. Participants engage in activities with a full understanding of the potential risks involved, emphasizing personal responsibility and mutual respect.</w:t>
        <w:br w:type="textWrapping"/>
        <w:br w:type="textWrapping"/>
      </w:r>
      <w:r w:rsidDel="00000000" w:rsidR="00000000" w:rsidRPr="00000000">
        <w:rPr>
          <w:b w:val="1"/>
          <w:rtl w:val="0"/>
        </w:rPr>
        <w:t xml:space="preserve">In Practice:</w:t>
      </w:r>
      <w:r w:rsidDel="00000000" w:rsidR="00000000" w:rsidRPr="00000000">
        <w:rPr>
          <w:rtl w:val="0"/>
        </w:rPr>
      </w:r>
    </w:p>
    <w:p w:rsidR="00000000" w:rsidDel="00000000" w:rsidP="00000000" w:rsidRDefault="00000000" w:rsidRPr="00000000" w14:paraId="000001B8">
      <w:pPr>
        <w:numPr>
          <w:ilvl w:val="1"/>
          <w:numId w:val="76"/>
        </w:numPr>
        <w:ind w:left="1440" w:hanging="360"/>
      </w:pPr>
      <w:r w:rsidDel="00000000" w:rsidR="00000000" w:rsidRPr="00000000">
        <w:rPr>
          <w:rtl w:val="0"/>
        </w:rPr>
        <w:t xml:space="preserve">Participants actively research and educate themselves about the risks associated with their interests.</w:t>
      </w:r>
    </w:p>
    <w:p w:rsidR="00000000" w:rsidDel="00000000" w:rsidP="00000000" w:rsidRDefault="00000000" w:rsidRPr="00000000" w14:paraId="000001B9">
      <w:pPr>
        <w:numPr>
          <w:ilvl w:val="1"/>
          <w:numId w:val="76"/>
        </w:numPr>
        <w:ind w:left="1440" w:hanging="360"/>
      </w:pPr>
      <w:r w:rsidDel="00000000" w:rsidR="00000000" w:rsidRPr="00000000">
        <w:rPr>
          <w:rtl w:val="0"/>
        </w:rPr>
        <w:t xml:space="preserve">Detailed conversations about limits, boundaries, and risk management strategies.</w:t>
      </w:r>
    </w:p>
    <w:p w:rsidR="00000000" w:rsidDel="00000000" w:rsidP="00000000" w:rsidRDefault="00000000" w:rsidRPr="00000000" w14:paraId="000001BA">
      <w:pPr>
        <w:numPr>
          <w:ilvl w:val="1"/>
          <w:numId w:val="76"/>
        </w:numPr>
        <w:ind w:left="1440" w:hanging="360"/>
      </w:pPr>
      <w:r w:rsidDel="00000000" w:rsidR="00000000" w:rsidRPr="00000000">
        <w:rPr>
          <w:rtl w:val="0"/>
        </w:rPr>
        <w:t xml:space="preserve">Ensuring that all parties explicitly consent to the activities, understanding the potential consequences.</w:t>
        <w:br w:type="textWrapping"/>
      </w:r>
    </w:p>
    <w:p w:rsidR="00000000" w:rsidDel="00000000" w:rsidP="00000000" w:rsidRDefault="00000000" w:rsidRPr="00000000" w14:paraId="000001BB">
      <w:pPr>
        <w:numPr>
          <w:ilvl w:val="0"/>
          <w:numId w:val="88"/>
        </w:numPr>
        <w:ind w:left="720" w:hanging="360"/>
        <w:rPr>
          <w:u w:val="none"/>
        </w:rPr>
      </w:pPr>
      <w:r w:rsidDel="00000000" w:rsidR="00000000" w:rsidRPr="00000000">
        <w:rPr>
          <w:b w:val="1"/>
          <w:rtl w:val="0"/>
        </w:rPr>
        <w:t xml:space="preserve">PRICK (Personal Responsibility in Consensual Kink):</w:t>
      </w:r>
      <w:r w:rsidDel="00000000" w:rsidR="00000000" w:rsidRPr="00000000">
        <w:rPr>
          <w:rtl w:val="0"/>
        </w:rPr>
        <w:t xml:space="preserve"> This model focuses on personal responsibility, emphasizing that participants should be fully informed and responsible for their own well-being and that of their partners. It highlights the </w:t>
      </w:r>
    </w:p>
    <w:p w:rsidR="00000000" w:rsidDel="00000000" w:rsidP="00000000" w:rsidRDefault="00000000" w:rsidRPr="00000000" w14:paraId="000001BC">
      <w:pPr>
        <w:ind w:left="720" w:firstLine="0"/>
        <w:rPr/>
      </w:pPr>
      <w:r w:rsidDel="00000000" w:rsidR="00000000" w:rsidRPr="00000000">
        <w:rPr>
          <w:rtl w:val="0"/>
        </w:rPr>
        <w:t xml:space="preserve">importance of informed, enthusiastic consent and personal accountability.</w:t>
      </w:r>
      <w:r w:rsidDel="00000000" w:rsidR="00000000" w:rsidRPr="00000000">
        <w:rPr>
          <w:rtl w:val="0"/>
        </w:rPr>
        <w:br w:type="textWrapping"/>
      </w:r>
    </w:p>
    <w:p w:rsidR="00000000" w:rsidDel="00000000" w:rsidP="00000000" w:rsidRDefault="00000000" w:rsidRPr="00000000" w14:paraId="000001BD">
      <w:pPr>
        <w:ind w:left="720" w:firstLine="0"/>
        <w:rPr>
          <w:b w:val="1"/>
        </w:rPr>
      </w:pPr>
      <w:r w:rsidDel="00000000" w:rsidR="00000000" w:rsidRPr="00000000">
        <w:rPr>
          <w:b w:val="1"/>
          <w:rtl w:val="0"/>
        </w:rPr>
        <w:t xml:space="preserve">In Practice:</w:t>
      </w:r>
    </w:p>
    <w:p w:rsidR="00000000" w:rsidDel="00000000" w:rsidP="00000000" w:rsidRDefault="00000000" w:rsidRPr="00000000" w14:paraId="000001BE">
      <w:pPr>
        <w:numPr>
          <w:ilvl w:val="1"/>
          <w:numId w:val="88"/>
        </w:numPr>
        <w:ind w:left="1440" w:hanging="360"/>
      </w:pPr>
      <w:r w:rsidDel="00000000" w:rsidR="00000000" w:rsidRPr="00000000">
        <w:rPr>
          <w:rtl w:val="0"/>
        </w:rPr>
        <w:t xml:space="preserve">Participants are encouraged to engage in self-reflection and understand their own needs and limits.</w:t>
      </w:r>
    </w:p>
    <w:p w:rsidR="00000000" w:rsidDel="00000000" w:rsidP="00000000" w:rsidRDefault="00000000" w:rsidRPr="00000000" w14:paraId="000001BF">
      <w:pPr>
        <w:numPr>
          <w:ilvl w:val="1"/>
          <w:numId w:val="88"/>
        </w:numPr>
        <w:ind w:left="1440" w:hanging="360"/>
      </w:pPr>
      <w:r w:rsidDel="00000000" w:rsidR="00000000" w:rsidRPr="00000000">
        <w:rPr>
          <w:rtl w:val="0"/>
        </w:rPr>
        <w:t xml:space="preserve">Clear and open communication about expectations, boundaries, and responsibilities.</w:t>
      </w:r>
    </w:p>
    <w:p w:rsidR="00000000" w:rsidDel="00000000" w:rsidP="00000000" w:rsidRDefault="00000000" w:rsidRPr="00000000" w14:paraId="000001C0">
      <w:pPr>
        <w:numPr>
          <w:ilvl w:val="1"/>
          <w:numId w:val="88"/>
        </w:numPr>
        <w:ind w:left="1440" w:hanging="360"/>
      </w:pPr>
      <w:r w:rsidDel="00000000" w:rsidR="00000000" w:rsidRPr="00000000">
        <w:rPr>
          <w:rtl w:val="0"/>
        </w:rPr>
        <w:t xml:space="preserve">Regularly revisiting and renegotiating consent, ensuring it remains informed and enthusiastic.</w:t>
      </w:r>
      <w:r w:rsidDel="00000000" w:rsidR="00000000" w:rsidRPr="00000000">
        <w:rPr>
          <w:rtl w:val="0"/>
        </w:rPr>
      </w:r>
    </w:p>
    <w:p w:rsidR="00000000" w:rsidDel="00000000" w:rsidP="00000000" w:rsidRDefault="00000000" w:rsidRPr="00000000" w14:paraId="000001C1">
      <w:pPr>
        <w:ind w:left="720" w:firstLine="0"/>
        <w:rPr/>
      </w:pPr>
      <w:r w:rsidDel="00000000" w:rsidR="00000000" w:rsidRPr="00000000">
        <w:rPr>
          <w:rtl w:val="0"/>
        </w:rPr>
      </w:r>
    </w:p>
    <w:p w:rsidR="00000000" w:rsidDel="00000000" w:rsidP="00000000" w:rsidRDefault="00000000" w:rsidRPr="00000000" w14:paraId="000001C2">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Key Principles of Consent in Kink</w:t>
      </w:r>
    </w:p>
    <w:p w:rsidR="00000000" w:rsidDel="00000000" w:rsidP="00000000" w:rsidRDefault="00000000" w:rsidRPr="00000000" w14:paraId="000001C3">
      <w:pPr>
        <w:numPr>
          <w:ilvl w:val="0"/>
          <w:numId w:val="39"/>
        </w:numPr>
        <w:ind w:left="720" w:hanging="360"/>
        <w:rPr>
          <w:u w:val="none"/>
        </w:rPr>
      </w:pPr>
      <w:r w:rsidDel="00000000" w:rsidR="00000000" w:rsidRPr="00000000">
        <w:rPr>
          <w:b w:val="1"/>
          <w:rtl w:val="0"/>
        </w:rPr>
        <w:t xml:space="preserve">Informed and Ongoing Consent: </w:t>
      </w:r>
      <w:r w:rsidDel="00000000" w:rsidR="00000000" w:rsidRPr="00000000">
        <w:rPr>
          <w:rtl w:val="0"/>
        </w:rPr>
        <w:t xml:space="preserve">Before engaging in any kink activity, participants ensure they have a clear understanding of what will happen, any potential risks involved, and their own boundaries. Consent is a continuous dialogue that can be renegotiated or withdrawn at any time.</w:t>
      </w:r>
    </w:p>
    <w:p w:rsidR="00000000" w:rsidDel="00000000" w:rsidP="00000000" w:rsidRDefault="00000000" w:rsidRPr="00000000" w14:paraId="000001C4">
      <w:pPr>
        <w:numPr>
          <w:ilvl w:val="0"/>
          <w:numId w:val="39"/>
        </w:numPr>
        <w:ind w:left="720" w:hanging="360"/>
        <w:rPr>
          <w:u w:val="none"/>
        </w:rPr>
      </w:pPr>
      <w:r w:rsidDel="00000000" w:rsidR="00000000" w:rsidRPr="00000000">
        <w:rPr>
          <w:b w:val="1"/>
          <w:rtl w:val="0"/>
        </w:rPr>
        <w:t xml:space="preserve">Effective Communication: </w:t>
      </w:r>
      <w:r w:rsidDel="00000000" w:rsidR="00000000" w:rsidRPr="00000000">
        <w:rPr>
          <w:rtl w:val="0"/>
        </w:rPr>
        <w:t xml:space="preserve">Communication is the cornerstone of consent in kink. Participants engage in open and honest discussions about their desires, limits, safe words, and any concerns or triggers they may have.</w:t>
      </w:r>
    </w:p>
    <w:p w:rsidR="00000000" w:rsidDel="00000000" w:rsidP="00000000" w:rsidRDefault="00000000" w:rsidRPr="00000000" w14:paraId="000001C5">
      <w:pPr>
        <w:numPr>
          <w:ilvl w:val="0"/>
          <w:numId w:val="39"/>
        </w:numPr>
        <w:ind w:left="720" w:hanging="360"/>
        <w:rPr>
          <w:u w:val="none"/>
        </w:rPr>
      </w:pPr>
      <w:r w:rsidDel="00000000" w:rsidR="00000000" w:rsidRPr="00000000">
        <w:rPr>
          <w:b w:val="1"/>
          <w:rtl w:val="0"/>
        </w:rPr>
        <w:t xml:space="preserve">Mutual Respect and Boundaries: </w:t>
      </w:r>
      <w:r w:rsidDel="00000000" w:rsidR="00000000" w:rsidRPr="00000000">
        <w:rPr>
          <w:rtl w:val="0"/>
        </w:rPr>
        <w:t xml:space="preserve">Respecting each other's boundaries is non-negotiable. Consent violations, including pushing someone's limits without explicit permission, are strictly prohibited.</w:t>
      </w:r>
    </w:p>
    <w:p w:rsidR="00000000" w:rsidDel="00000000" w:rsidP="00000000" w:rsidRDefault="00000000" w:rsidRPr="00000000" w14:paraId="000001C6">
      <w:pPr>
        <w:ind w:left="720" w:firstLine="0"/>
        <w:rPr>
          <w:rFonts w:ascii="Lora" w:cs="Lora" w:eastAsia="Lora" w:hAnsi="Lora"/>
          <w:b w:val="1"/>
          <w:color w:val="6fa8dc"/>
          <w:sz w:val="28"/>
          <w:szCs w:val="28"/>
        </w:rPr>
      </w:pPr>
      <w:r w:rsidDel="00000000" w:rsidR="00000000" w:rsidRPr="00000000">
        <w:rPr>
          <w:rtl w:val="0"/>
        </w:rPr>
      </w:r>
    </w:p>
    <w:p w:rsidR="00000000" w:rsidDel="00000000" w:rsidP="00000000" w:rsidRDefault="00000000" w:rsidRPr="00000000" w14:paraId="000001C7">
      <w:pPr>
        <w:rPr/>
      </w:pPr>
      <w:r w:rsidDel="00000000" w:rsidR="00000000" w:rsidRPr="00000000">
        <w:rPr>
          <w:rFonts w:ascii="Lora" w:cs="Lora" w:eastAsia="Lora" w:hAnsi="Lora"/>
          <w:b w:val="1"/>
          <w:color w:val="6fa8dc"/>
          <w:sz w:val="28"/>
          <w:szCs w:val="28"/>
          <w:rtl w:val="0"/>
        </w:rPr>
        <w:t xml:space="preserve">Practices and Protocols for Consent</w:t>
      </w:r>
      <w:r w:rsidDel="00000000" w:rsidR="00000000" w:rsidRPr="00000000">
        <w:rPr>
          <w:rtl w:val="0"/>
        </w:rPr>
      </w:r>
    </w:p>
    <w:p w:rsidR="00000000" w:rsidDel="00000000" w:rsidP="00000000" w:rsidRDefault="00000000" w:rsidRPr="00000000" w14:paraId="000001C8">
      <w:pPr>
        <w:numPr>
          <w:ilvl w:val="0"/>
          <w:numId w:val="28"/>
        </w:numPr>
        <w:ind w:left="720" w:hanging="360"/>
        <w:rPr>
          <w:u w:val="none"/>
        </w:rPr>
      </w:pPr>
      <w:r w:rsidDel="00000000" w:rsidR="00000000" w:rsidRPr="00000000">
        <w:rPr>
          <w:b w:val="1"/>
          <w:rtl w:val="0"/>
        </w:rPr>
        <w:t xml:space="preserve">Negotiation Sessions: </w:t>
      </w:r>
      <w:r w:rsidDel="00000000" w:rsidR="00000000" w:rsidRPr="00000000">
        <w:rPr>
          <w:rtl w:val="0"/>
        </w:rPr>
        <w:t xml:space="preserve">Before diving into play, participants often have negotiation sessions where they discuss their preferences, limits, roles, and establish a shared understanding of what will unfold.</w:t>
      </w:r>
    </w:p>
    <w:p w:rsidR="00000000" w:rsidDel="00000000" w:rsidP="00000000" w:rsidRDefault="00000000" w:rsidRPr="00000000" w14:paraId="000001C9">
      <w:pPr>
        <w:numPr>
          <w:ilvl w:val="0"/>
          <w:numId w:val="28"/>
        </w:numPr>
        <w:ind w:left="720" w:hanging="360"/>
        <w:rPr>
          <w:u w:val="none"/>
        </w:rPr>
      </w:pPr>
      <w:r w:rsidDel="00000000" w:rsidR="00000000" w:rsidRPr="00000000">
        <w:rPr>
          <w:b w:val="1"/>
          <w:rtl w:val="0"/>
        </w:rPr>
        <w:t xml:space="preserve">Check-Ins and Safe Words: </w:t>
      </w:r>
      <w:r w:rsidDel="00000000" w:rsidR="00000000" w:rsidRPr="00000000">
        <w:rPr>
          <w:rtl w:val="0"/>
        </w:rPr>
        <w:t xml:space="preserve">During play, regular check-ins ensure that everyone is still comfortable and consenting. Safe words or signals are used to communicate if someone needs to pause or stop the activity.</w:t>
        <w:br w:type="textWrapping"/>
      </w:r>
    </w:p>
    <w:p w:rsidR="00000000" w:rsidDel="00000000" w:rsidP="00000000" w:rsidRDefault="00000000" w:rsidRPr="00000000" w14:paraId="000001CA">
      <w:pPr>
        <w:rPr/>
      </w:pPr>
      <w:r w:rsidDel="00000000" w:rsidR="00000000" w:rsidRPr="00000000">
        <w:rPr>
          <w:rFonts w:ascii="Lora" w:cs="Lora" w:eastAsia="Lora" w:hAnsi="Lora"/>
          <w:b w:val="1"/>
          <w:color w:val="6fa8dc"/>
          <w:sz w:val="26"/>
          <w:szCs w:val="26"/>
          <w:rtl w:val="0"/>
        </w:rPr>
        <w:t xml:space="preserve">Safety, Risk Awareness, and Accountability</w:t>
      </w:r>
      <w:r w:rsidDel="00000000" w:rsidR="00000000" w:rsidRPr="00000000">
        <w:rPr>
          <w:rtl w:val="0"/>
        </w:rPr>
      </w:r>
    </w:p>
    <w:p w:rsidR="00000000" w:rsidDel="00000000" w:rsidP="00000000" w:rsidRDefault="00000000" w:rsidRPr="00000000" w14:paraId="000001CB">
      <w:pPr>
        <w:numPr>
          <w:ilvl w:val="0"/>
          <w:numId w:val="50"/>
        </w:numPr>
        <w:ind w:left="720" w:hanging="360"/>
        <w:rPr>
          <w:u w:val="none"/>
        </w:rPr>
      </w:pPr>
      <w:r w:rsidDel="00000000" w:rsidR="00000000" w:rsidRPr="00000000">
        <w:rPr>
          <w:b w:val="1"/>
          <w:rtl w:val="0"/>
        </w:rPr>
        <w:t xml:space="preserve">Risk Awareness: </w:t>
      </w:r>
      <w:r w:rsidDel="00000000" w:rsidR="00000000" w:rsidRPr="00000000">
        <w:rPr>
          <w:rtl w:val="0"/>
        </w:rPr>
        <w:t xml:space="preserve">Participants are educated about the potential physical, emotional, and psychological risks associated with kink activities. Safety protocols, risk mitigation strategies, and proper use of equipment are prioritized.</w:t>
      </w:r>
    </w:p>
    <w:p w:rsidR="00000000" w:rsidDel="00000000" w:rsidP="00000000" w:rsidRDefault="00000000" w:rsidRPr="00000000" w14:paraId="000001CC">
      <w:pPr>
        <w:numPr>
          <w:ilvl w:val="0"/>
          <w:numId w:val="50"/>
        </w:numPr>
        <w:ind w:left="720" w:hanging="360"/>
        <w:rPr>
          <w:u w:val="none"/>
        </w:rPr>
      </w:pPr>
      <w:r w:rsidDel="00000000" w:rsidR="00000000" w:rsidRPr="00000000">
        <w:rPr>
          <w:b w:val="1"/>
          <w:rtl w:val="0"/>
        </w:rPr>
        <w:t xml:space="preserve">Addressing Consent Violations:</w:t>
      </w:r>
      <w:r w:rsidDel="00000000" w:rsidR="00000000" w:rsidRPr="00000000">
        <w:rPr>
          <w:rtl w:val="0"/>
        </w:rPr>
        <w:t xml:space="preserve"> Any breach of consent or negotiated agreements is taken seriously. Community standards emphasize accountability, support for the affected party, and education on consent practices.</w:t>
      </w:r>
    </w:p>
    <w:p w:rsidR="00000000" w:rsidDel="00000000" w:rsidP="00000000" w:rsidRDefault="00000000" w:rsidRPr="00000000" w14:paraId="000001CD">
      <w:pPr>
        <w:ind w:left="720" w:firstLine="0"/>
        <w:rPr/>
      </w:pPr>
      <w:r w:rsidDel="00000000" w:rsidR="00000000" w:rsidRPr="00000000">
        <w:rPr>
          <w:rtl w:val="0"/>
        </w:rPr>
      </w:r>
    </w:p>
    <w:p w:rsidR="00000000" w:rsidDel="00000000" w:rsidP="00000000" w:rsidRDefault="00000000" w:rsidRPr="00000000" w14:paraId="000001CE">
      <w:pPr>
        <w:rPr/>
      </w:pPr>
      <w:r w:rsidDel="00000000" w:rsidR="00000000" w:rsidRPr="00000000">
        <w:rPr>
          <w:rFonts w:ascii="Lora" w:cs="Lora" w:eastAsia="Lora" w:hAnsi="Lora"/>
          <w:b w:val="1"/>
          <w:color w:val="6fa8dc"/>
          <w:sz w:val="26"/>
          <w:szCs w:val="26"/>
          <w:rtl w:val="0"/>
        </w:rPr>
        <w:t xml:space="preserve">Resources and Support</w:t>
      </w:r>
      <w:r w:rsidDel="00000000" w:rsidR="00000000" w:rsidRPr="00000000">
        <w:rPr>
          <w:rtl w:val="0"/>
        </w:rPr>
      </w:r>
    </w:p>
    <w:p w:rsidR="00000000" w:rsidDel="00000000" w:rsidP="00000000" w:rsidRDefault="00000000" w:rsidRPr="00000000" w14:paraId="000001CF">
      <w:pPr>
        <w:numPr>
          <w:ilvl w:val="0"/>
          <w:numId w:val="8"/>
        </w:numPr>
        <w:ind w:left="720" w:hanging="360"/>
        <w:rPr>
          <w:u w:val="none"/>
        </w:rPr>
      </w:pPr>
      <w:r w:rsidDel="00000000" w:rsidR="00000000" w:rsidRPr="00000000">
        <w:rPr>
          <w:b w:val="1"/>
          <w:rtl w:val="0"/>
        </w:rPr>
        <w:t xml:space="preserve">Kink-Aware Professionals: </w:t>
      </w:r>
      <w:r w:rsidDel="00000000" w:rsidR="00000000" w:rsidRPr="00000000">
        <w:rPr>
          <w:rtl w:val="0"/>
        </w:rPr>
        <w:t xml:space="preserve">Seek out therapists, educators, and community leaders who understand the nuances of kink and consent, offering support and guidance without judgment.</w:t>
      </w:r>
    </w:p>
    <w:p w:rsidR="00000000" w:rsidDel="00000000" w:rsidP="00000000" w:rsidRDefault="00000000" w:rsidRPr="00000000" w14:paraId="000001D0">
      <w:pPr>
        <w:numPr>
          <w:ilvl w:val="0"/>
          <w:numId w:val="8"/>
        </w:numPr>
        <w:ind w:left="720" w:hanging="360"/>
        <w:rPr>
          <w:u w:val="none"/>
        </w:rPr>
      </w:pPr>
      <w:r w:rsidDel="00000000" w:rsidR="00000000" w:rsidRPr="00000000">
        <w:rPr>
          <w:b w:val="1"/>
          <w:rtl w:val="0"/>
        </w:rPr>
        <w:t xml:space="preserve">Educational Workshops and Communities: </w:t>
      </w:r>
      <w:r w:rsidDel="00000000" w:rsidR="00000000" w:rsidRPr="00000000">
        <w:rPr>
          <w:rtl w:val="0"/>
        </w:rPr>
        <w:t xml:space="preserve">Engage in workshops, conferences, and online forums within kink communities to deepen your understanding of consent, safety practices, and ethical play.</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4">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6">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7">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8">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9">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A">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B">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C">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D">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E">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DF">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0">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1">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2">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3">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4">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6">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1E7">
      <w:pPr>
        <w:jc w:val="center"/>
        <w:rPr>
          <w:rFonts w:ascii="Lora" w:cs="Lora" w:eastAsia="Lora" w:hAnsi="Lora"/>
          <w:b w:val="1"/>
          <w:color w:val="6fa8dc"/>
          <w:sz w:val="36"/>
          <w:szCs w:val="36"/>
        </w:rPr>
      </w:pPr>
      <w:r w:rsidDel="00000000" w:rsidR="00000000" w:rsidRPr="00000000">
        <w:rPr>
          <w:rtl w:val="0"/>
        </w:rPr>
      </w:r>
    </w:p>
    <w:bookmarkStart w:colFirst="0" w:colLast="0" w:name="f9qnj4b2y275" w:id="7"/>
    <w:bookmarkEnd w:id="7"/>
    <w:p w:rsidR="00000000" w:rsidDel="00000000" w:rsidP="00000000" w:rsidRDefault="00000000" w:rsidRPr="00000000" w14:paraId="000001E8">
      <w:pPr>
        <w:jc w:val="center"/>
        <w:rPr/>
      </w:pPr>
      <w:r w:rsidDel="00000000" w:rsidR="00000000" w:rsidRPr="00000000">
        <w:rPr>
          <w:rFonts w:ascii="Lora" w:cs="Lora" w:eastAsia="Lora" w:hAnsi="Lora"/>
          <w:b w:val="1"/>
          <w:color w:val="6fa8dc"/>
          <w:sz w:val="36"/>
          <w:szCs w:val="36"/>
          <w:rtl w:val="0"/>
        </w:rPr>
        <w:t xml:space="preserve">Chapter 8:</w:t>
      </w:r>
      <w:r w:rsidDel="00000000" w:rsidR="00000000" w:rsidRPr="00000000">
        <w:rPr>
          <w:rFonts w:ascii="Lora" w:cs="Lora" w:eastAsia="Lora" w:hAnsi="Lora"/>
          <w:color w:val="6fa8dc"/>
          <w:sz w:val="36"/>
          <w:szCs w:val="36"/>
          <w:rtl w:val="0"/>
        </w:rPr>
        <w:t xml:space="preserve">  Consent in Disabled Communities </w:t>
      </w:r>
      <w:r w:rsidDel="00000000" w:rsidR="00000000" w:rsidRPr="00000000">
        <w:rPr>
          <w:rtl w:val="0"/>
        </w:rPr>
      </w:r>
    </w:p>
    <w:p w:rsidR="00000000" w:rsidDel="00000000" w:rsidP="00000000" w:rsidRDefault="00000000" w:rsidRPr="00000000" w14:paraId="000001E9">
      <w:pPr>
        <w:jc w:val="center"/>
        <w:rPr/>
      </w:pPr>
      <w:r w:rsidDel="00000000" w:rsidR="00000000" w:rsidRPr="00000000">
        <w:rPr>
          <w:sz w:val="20"/>
          <w:szCs w:val="20"/>
          <w:rtl w:val="0"/>
        </w:rPr>
        <w:t xml:space="preserve">Bodily autonomy extends to all people everywhere.</w:t>
        <w:br w:type="textWrapping"/>
      </w: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Consent is a crucial component of any relationship, but it takes on additional layers of complexity within disabled communities. Everyone's right to bodily autonomy includes intimacy and pleasure. Unfortunately, society tends to desexualize folks with disabilities and typically neglect to involve them in these conversations.</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Recognizing and respecting the unique challenges faced by disabled individuals is essential to fostering environments where everyone can exercise their right to consent with confidence and autonomy.</w:t>
      </w: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Principles of Consent in Disabled Communities</w:t>
      </w:r>
    </w:p>
    <w:p w:rsidR="00000000" w:rsidDel="00000000" w:rsidP="00000000" w:rsidRDefault="00000000" w:rsidRPr="00000000" w14:paraId="000001EF">
      <w:pPr>
        <w:numPr>
          <w:ilvl w:val="0"/>
          <w:numId w:val="77"/>
        </w:numPr>
        <w:ind w:left="720" w:hanging="360"/>
      </w:pPr>
      <w:r w:rsidDel="00000000" w:rsidR="00000000" w:rsidRPr="00000000">
        <w:rPr>
          <w:b w:val="1"/>
          <w:rtl w:val="0"/>
        </w:rPr>
        <w:t xml:space="preserve">Respect and Autonomy:</w:t>
      </w:r>
      <w:r w:rsidDel="00000000" w:rsidR="00000000" w:rsidRPr="00000000">
        <w:rPr>
          <w:rtl w:val="0"/>
        </w:rPr>
        <w:t xml:space="preserve"> Always prioritize the autonomy and dignity of disabled individuals. Consent must be given voluntarily and without any form of coercion.</w:t>
      </w:r>
    </w:p>
    <w:p w:rsidR="00000000" w:rsidDel="00000000" w:rsidP="00000000" w:rsidRDefault="00000000" w:rsidRPr="00000000" w14:paraId="000001F0">
      <w:pPr>
        <w:numPr>
          <w:ilvl w:val="0"/>
          <w:numId w:val="77"/>
        </w:numPr>
        <w:ind w:left="720" w:hanging="360"/>
      </w:pPr>
      <w:r w:rsidDel="00000000" w:rsidR="00000000" w:rsidRPr="00000000">
        <w:rPr>
          <w:b w:val="1"/>
          <w:rtl w:val="0"/>
        </w:rPr>
        <w:t xml:space="preserve">Clear Communication: </w:t>
      </w:r>
      <w:r w:rsidDel="00000000" w:rsidR="00000000" w:rsidRPr="00000000">
        <w:rPr>
          <w:rtl w:val="0"/>
        </w:rPr>
        <w:t xml:space="preserve">Use accessible and appropriate communication methods. This could include sign language, communication devices, simple language, or visual aids to ensure understanding.</w:t>
      </w:r>
    </w:p>
    <w:p w:rsidR="00000000" w:rsidDel="00000000" w:rsidP="00000000" w:rsidRDefault="00000000" w:rsidRPr="00000000" w14:paraId="000001F1">
      <w:pPr>
        <w:numPr>
          <w:ilvl w:val="0"/>
          <w:numId w:val="77"/>
        </w:numPr>
        <w:ind w:left="720" w:hanging="360"/>
      </w:pPr>
      <w:r w:rsidDel="00000000" w:rsidR="00000000" w:rsidRPr="00000000">
        <w:rPr>
          <w:b w:val="1"/>
          <w:rtl w:val="0"/>
        </w:rPr>
        <w:t xml:space="preserve">Patience and Time: </w:t>
      </w:r>
      <w:r w:rsidDel="00000000" w:rsidR="00000000" w:rsidRPr="00000000">
        <w:rPr>
          <w:rtl w:val="0"/>
        </w:rPr>
        <w:t xml:space="preserve">Allow extra time for discussions about consent. Rushing the process can lead to misunderstandings and pressure.</w:t>
      </w:r>
    </w:p>
    <w:p w:rsidR="00000000" w:rsidDel="00000000" w:rsidP="00000000" w:rsidRDefault="00000000" w:rsidRPr="00000000" w14:paraId="000001F2">
      <w:pPr>
        <w:numPr>
          <w:ilvl w:val="0"/>
          <w:numId w:val="77"/>
        </w:numPr>
        <w:ind w:left="720" w:hanging="360"/>
      </w:pPr>
      <w:r w:rsidDel="00000000" w:rsidR="00000000" w:rsidRPr="00000000">
        <w:rPr>
          <w:b w:val="1"/>
          <w:rtl w:val="0"/>
        </w:rPr>
        <w:t xml:space="preserve">Education and Empowerment: </w:t>
      </w:r>
      <w:r w:rsidDel="00000000" w:rsidR="00000000" w:rsidRPr="00000000">
        <w:rPr>
          <w:rtl w:val="0"/>
        </w:rPr>
        <w:t xml:space="preserve">Provide comprehensive education about consent tailored to the needs and comprehension levels of disabled individuals. This includes explaining their rights and how to assert them.</w:t>
      </w:r>
    </w:p>
    <w:p w:rsidR="00000000" w:rsidDel="00000000" w:rsidP="00000000" w:rsidRDefault="00000000" w:rsidRPr="00000000" w14:paraId="000001F3">
      <w:pPr>
        <w:numPr>
          <w:ilvl w:val="0"/>
          <w:numId w:val="77"/>
        </w:numPr>
        <w:ind w:left="720" w:hanging="360"/>
      </w:pPr>
      <w:r w:rsidDel="00000000" w:rsidR="00000000" w:rsidRPr="00000000">
        <w:rPr>
          <w:b w:val="1"/>
          <w:rtl w:val="0"/>
        </w:rPr>
        <w:t xml:space="preserve">Ongoing Consent:</w:t>
      </w:r>
      <w:r w:rsidDel="00000000" w:rsidR="00000000" w:rsidRPr="00000000">
        <w:rPr>
          <w:rtl w:val="0"/>
        </w:rPr>
        <w:t xml:space="preserve"> Recognize that consent is an ongoing process. Regular check-ins and affirmations are necessary to ensure continued mutual agreement.</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Understanding Consent in Disabled Communities</w:t>
      </w:r>
    </w:p>
    <w:p w:rsidR="00000000" w:rsidDel="00000000" w:rsidP="00000000" w:rsidRDefault="00000000" w:rsidRPr="00000000" w14:paraId="000001F6">
      <w:pPr>
        <w:rPr/>
      </w:pPr>
      <w:r w:rsidDel="00000000" w:rsidR="00000000" w:rsidRPr="00000000">
        <w:rPr>
          <w:rtl w:val="0"/>
        </w:rPr>
        <w:t xml:space="preserve">Disabled individuals often encounter barriers that can complicate the traditional concepts of consent. These barriers can be physical, cognitive, communicative, or societal. Acknowledging these challenges and implementing inclusive practices is vital for ensuring that consent is understood, respected, and valued.</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Key Challenges:</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numPr>
          <w:ilvl w:val="0"/>
          <w:numId w:val="1"/>
        </w:numPr>
        <w:ind w:left="720" w:hanging="360"/>
        <w:rPr>
          <w:u w:val="none"/>
        </w:rPr>
      </w:pPr>
      <w:r w:rsidDel="00000000" w:rsidR="00000000" w:rsidRPr="00000000">
        <w:rPr>
          <w:b w:val="1"/>
          <w:rtl w:val="0"/>
        </w:rPr>
        <w:t xml:space="preserve">Communication Barriers: </w:t>
      </w:r>
      <w:r w:rsidDel="00000000" w:rsidR="00000000" w:rsidRPr="00000000">
        <w:rPr>
          <w:rtl w:val="0"/>
        </w:rPr>
        <w:t xml:space="preserve">Individuals with speech or hearing impairments, or those who use alternative communication methods, may require additional time and support to express their consent clearly. </w:t>
      </w:r>
    </w:p>
    <w:p w:rsidR="00000000" w:rsidDel="00000000" w:rsidP="00000000" w:rsidRDefault="00000000" w:rsidRPr="00000000" w14:paraId="000001FB">
      <w:pPr>
        <w:numPr>
          <w:ilvl w:val="1"/>
          <w:numId w:val="1"/>
        </w:numPr>
        <w:ind w:left="1440" w:hanging="360"/>
        <w:rPr>
          <w:i w:val="1"/>
        </w:rPr>
      </w:pPr>
      <w:r w:rsidDel="00000000" w:rsidR="00000000" w:rsidRPr="00000000">
        <w:rPr>
          <w:i w:val="1"/>
          <w:rtl w:val="0"/>
        </w:rPr>
        <w:t xml:space="preserve">Challenges:</w:t>
      </w:r>
    </w:p>
    <w:p w:rsidR="00000000" w:rsidDel="00000000" w:rsidP="00000000" w:rsidRDefault="00000000" w:rsidRPr="00000000" w14:paraId="000001FC">
      <w:pPr>
        <w:numPr>
          <w:ilvl w:val="2"/>
          <w:numId w:val="1"/>
        </w:numPr>
        <w:ind w:left="2160" w:hanging="360"/>
      </w:pPr>
      <w:r w:rsidDel="00000000" w:rsidR="00000000" w:rsidRPr="00000000">
        <w:rPr>
          <w:rtl w:val="0"/>
        </w:rPr>
        <w:t xml:space="preserve">Expressive Difficulties: People with speech impairments may struggle to articulate their thoughts and feelings clearly. This can lead to misunderstandings or misinterpretations of their consent.</w:t>
      </w:r>
    </w:p>
    <w:p w:rsidR="00000000" w:rsidDel="00000000" w:rsidP="00000000" w:rsidRDefault="00000000" w:rsidRPr="00000000" w14:paraId="000001FD">
      <w:pPr>
        <w:numPr>
          <w:ilvl w:val="2"/>
          <w:numId w:val="1"/>
        </w:numPr>
        <w:ind w:left="2160" w:hanging="360"/>
      </w:pPr>
      <w:r w:rsidDel="00000000" w:rsidR="00000000" w:rsidRPr="00000000">
        <w:rPr>
          <w:rtl w:val="0"/>
        </w:rPr>
        <w:t xml:space="preserve">Receptive Difficulties: Those with hearing impairments might miss verbal cues or fail to fully understand spoken requests without the use of sign language or other aids.</w:t>
      </w:r>
    </w:p>
    <w:p w:rsidR="00000000" w:rsidDel="00000000" w:rsidP="00000000" w:rsidRDefault="00000000" w:rsidRPr="00000000" w14:paraId="000001FE">
      <w:pPr>
        <w:numPr>
          <w:ilvl w:val="2"/>
          <w:numId w:val="1"/>
        </w:numPr>
        <w:ind w:left="2160" w:hanging="360"/>
      </w:pPr>
      <w:r w:rsidDel="00000000" w:rsidR="00000000" w:rsidRPr="00000000">
        <w:rPr>
          <w:rtl w:val="0"/>
        </w:rPr>
        <w:t xml:space="preserve">Alternative Communication Needs: Individuals who rely on communication devices or non-verbal methods (e.g., picture boards, written notes) may need more time and a familiar, supportive environment to communicate effectively.</w:t>
      </w:r>
    </w:p>
    <w:p w:rsidR="00000000" w:rsidDel="00000000" w:rsidP="00000000" w:rsidRDefault="00000000" w:rsidRPr="00000000" w14:paraId="000001FF">
      <w:pPr>
        <w:numPr>
          <w:ilvl w:val="1"/>
          <w:numId w:val="1"/>
        </w:numPr>
        <w:ind w:left="1440" w:hanging="360"/>
        <w:rPr>
          <w:i w:val="1"/>
        </w:rPr>
      </w:pPr>
      <w:r w:rsidDel="00000000" w:rsidR="00000000" w:rsidRPr="00000000">
        <w:rPr>
          <w:i w:val="1"/>
          <w:rtl w:val="0"/>
        </w:rPr>
        <w:t xml:space="preserve">Suggestions:</w:t>
      </w:r>
    </w:p>
    <w:p w:rsidR="00000000" w:rsidDel="00000000" w:rsidP="00000000" w:rsidRDefault="00000000" w:rsidRPr="00000000" w14:paraId="00000200">
      <w:pPr>
        <w:numPr>
          <w:ilvl w:val="2"/>
          <w:numId w:val="1"/>
        </w:numPr>
        <w:ind w:left="2160" w:hanging="360"/>
      </w:pPr>
      <w:r w:rsidDel="00000000" w:rsidR="00000000" w:rsidRPr="00000000">
        <w:rPr>
          <w:rtl w:val="0"/>
        </w:rPr>
        <w:t xml:space="preserve">Sign Language and Interpreters: Use sign language interpreters for individuals who are fluent in sign language. This could also include translation devices.</w:t>
      </w:r>
    </w:p>
    <w:p w:rsidR="00000000" w:rsidDel="00000000" w:rsidP="00000000" w:rsidRDefault="00000000" w:rsidRPr="00000000" w14:paraId="00000201">
      <w:pPr>
        <w:numPr>
          <w:ilvl w:val="2"/>
          <w:numId w:val="1"/>
        </w:numPr>
        <w:ind w:left="2160" w:hanging="360"/>
      </w:pPr>
      <w:r w:rsidDel="00000000" w:rsidR="00000000" w:rsidRPr="00000000">
        <w:rPr>
          <w:rtl w:val="0"/>
        </w:rPr>
        <w:t xml:space="preserve">Communication Devices: Encourage the use of communication devices and ensure they are functioning and accessible. This might include speech-generating devices or text-to-speech apps.</w:t>
      </w:r>
    </w:p>
    <w:p w:rsidR="00000000" w:rsidDel="00000000" w:rsidP="00000000" w:rsidRDefault="00000000" w:rsidRPr="00000000" w14:paraId="00000202">
      <w:pPr>
        <w:numPr>
          <w:ilvl w:val="2"/>
          <w:numId w:val="1"/>
        </w:numPr>
        <w:ind w:left="2160" w:hanging="360"/>
      </w:pPr>
      <w:r w:rsidDel="00000000" w:rsidR="00000000" w:rsidRPr="00000000">
        <w:rPr>
          <w:rtl w:val="0"/>
        </w:rPr>
        <w:t xml:space="preserve">Visual Aids: Utilize visual aids, such as picture cards or written materials, to support understanding and expression.</w:t>
      </w:r>
    </w:p>
    <w:p w:rsidR="00000000" w:rsidDel="00000000" w:rsidP="00000000" w:rsidRDefault="00000000" w:rsidRPr="00000000" w14:paraId="00000203">
      <w:pPr>
        <w:numPr>
          <w:ilvl w:val="2"/>
          <w:numId w:val="1"/>
        </w:numPr>
        <w:ind w:left="2160" w:hanging="360"/>
      </w:pPr>
      <w:r w:rsidDel="00000000" w:rsidR="00000000" w:rsidRPr="00000000">
        <w:rPr>
          <w:rtl w:val="0"/>
        </w:rPr>
        <w:t xml:space="preserve">Patience and Time: Allow ample time for individuals to process information and respond. Avoid rushing or pressuring them to provide immediate answers.</w:t>
      </w:r>
    </w:p>
    <w:p w:rsidR="00000000" w:rsidDel="00000000" w:rsidP="00000000" w:rsidRDefault="00000000" w:rsidRPr="00000000" w14:paraId="00000204">
      <w:pPr>
        <w:numPr>
          <w:ilvl w:val="2"/>
          <w:numId w:val="1"/>
        </w:numPr>
        <w:ind w:left="2160" w:hanging="360"/>
      </w:pPr>
      <w:r w:rsidDel="00000000" w:rsidR="00000000" w:rsidRPr="00000000">
        <w:rPr>
          <w:rtl w:val="0"/>
        </w:rPr>
        <w:t xml:space="preserve">Professional Support: Involve speech-language pathologists or communication specialists to develop and facilitate effective communication strategies.</w:t>
      </w:r>
    </w:p>
    <w:p w:rsidR="00000000" w:rsidDel="00000000" w:rsidP="00000000" w:rsidRDefault="00000000" w:rsidRPr="00000000" w14:paraId="00000205">
      <w:pPr>
        <w:ind w:left="720" w:firstLine="0"/>
        <w:rPr/>
      </w:pPr>
      <w:r w:rsidDel="00000000" w:rsidR="00000000" w:rsidRPr="00000000">
        <w:rPr>
          <w:rtl w:val="0"/>
        </w:rPr>
      </w:r>
    </w:p>
    <w:p w:rsidR="00000000" w:rsidDel="00000000" w:rsidP="00000000" w:rsidRDefault="00000000" w:rsidRPr="00000000" w14:paraId="00000206">
      <w:pPr>
        <w:numPr>
          <w:ilvl w:val="0"/>
          <w:numId w:val="1"/>
        </w:numPr>
        <w:ind w:left="720" w:hanging="360"/>
        <w:rPr>
          <w:u w:val="none"/>
        </w:rPr>
      </w:pPr>
      <w:r w:rsidDel="00000000" w:rsidR="00000000" w:rsidRPr="00000000">
        <w:rPr>
          <w:b w:val="1"/>
          <w:rtl w:val="0"/>
        </w:rPr>
        <w:t xml:space="preserve">Cognitive Disabilities: </w:t>
      </w:r>
      <w:r w:rsidDel="00000000" w:rsidR="00000000" w:rsidRPr="00000000">
        <w:rPr>
          <w:rtl w:val="0"/>
        </w:rPr>
        <w:t xml:space="preserve">People with cognitive disabilities might need more explicit explanations and reassurance to fully understand the nature and implications of their consent.</w:t>
      </w:r>
    </w:p>
    <w:p w:rsidR="00000000" w:rsidDel="00000000" w:rsidP="00000000" w:rsidRDefault="00000000" w:rsidRPr="00000000" w14:paraId="00000207">
      <w:pPr>
        <w:numPr>
          <w:ilvl w:val="1"/>
          <w:numId w:val="1"/>
        </w:numPr>
        <w:ind w:left="1440" w:hanging="360"/>
        <w:rPr>
          <w:i w:val="1"/>
        </w:rPr>
      </w:pPr>
      <w:r w:rsidDel="00000000" w:rsidR="00000000" w:rsidRPr="00000000">
        <w:rPr>
          <w:i w:val="1"/>
          <w:rtl w:val="0"/>
        </w:rPr>
        <w:t xml:space="preserve">Challenges:</w:t>
      </w:r>
    </w:p>
    <w:p w:rsidR="00000000" w:rsidDel="00000000" w:rsidP="00000000" w:rsidRDefault="00000000" w:rsidRPr="00000000" w14:paraId="00000208">
      <w:pPr>
        <w:numPr>
          <w:ilvl w:val="2"/>
          <w:numId w:val="1"/>
        </w:numPr>
        <w:ind w:left="2160" w:hanging="360"/>
        <w:rPr>
          <w:u w:val="none"/>
        </w:rPr>
      </w:pPr>
      <w:r w:rsidDel="00000000" w:rsidR="00000000" w:rsidRPr="00000000">
        <w:rPr>
          <w:rtl w:val="0"/>
        </w:rPr>
        <w:t xml:space="preserve">Complex Concepts: Understanding abstract concepts like consent can be challenging for individuals with cognitive disabilities.</w:t>
      </w:r>
    </w:p>
    <w:p w:rsidR="00000000" w:rsidDel="00000000" w:rsidP="00000000" w:rsidRDefault="00000000" w:rsidRPr="00000000" w14:paraId="00000209">
      <w:pPr>
        <w:numPr>
          <w:ilvl w:val="2"/>
          <w:numId w:val="1"/>
        </w:numPr>
        <w:ind w:left="2160" w:hanging="360"/>
        <w:rPr>
          <w:u w:val="none"/>
        </w:rPr>
      </w:pPr>
      <w:r w:rsidDel="00000000" w:rsidR="00000000" w:rsidRPr="00000000">
        <w:rPr>
          <w:rtl w:val="0"/>
        </w:rPr>
        <w:t xml:space="preserve">Memory Issues: Some may have difficulty retaining information about what they have consented to, especially over time.</w:t>
      </w:r>
    </w:p>
    <w:p w:rsidR="00000000" w:rsidDel="00000000" w:rsidP="00000000" w:rsidRDefault="00000000" w:rsidRPr="00000000" w14:paraId="0000020A">
      <w:pPr>
        <w:numPr>
          <w:ilvl w:val="2"/>
          <w:numId w:val="1"/>
        </w:numPr>
        <w:ind w:left="2160" w:hanging="360"/>
        <w:rPr>
          <w:u w:val="none"/>
        </w:rPr>
      </w:pPr>
      <w:r w:rsidDel="00000000" w:rsidR="00000000" w:rsidRPr="00000000">
        <w:rPr>
          <w:rtl w:val="0"/>
        </w:rPr>
        <w:t xml:space="preserve">Misinterpretation: There is a risk of misunderstanding the nuances of consent due to cognitive processing limitations.</w:t>
      </w:r>
    </w:p>
    <w:p w:rsidR="00000000" w:rsidDel="00000000" w:rsidP="00000000" w:rsidRDefault="00000000" w:rsidRPr="00000000" w14:paraId="0000020B">
      <w:pPr>
        <w:numPr>
          <w:ilvl w:val="1"/>
          <w:numId w:val="1"/>
        </w:numPr>
        <w:ind w:left="1440" w:hanging="360"/>
        <w:rPr>
          <w:i w:val="1"/>
        </w:rPr>
      </w:pPr>
      <w:r w:rsidDel="00000000" w:rsidR="00000000" w:rsidRPr="00000000">
        <w:rPr>
          <w:i w:val="1"/>
          <w:rtl w:val="0"/>
        </w:rPr>
        <w:t xml:space="preserve">Suggestions:</w:t>
      </w:r>
    </w:p>
    <w:p w:rsidR="00000000" w:rsidDel="00000000" w:rsidP="00000000" w:rsidRDefault="00000000" w:rsidRPr="00000000" w14:paraId="0000020C">
      <w:pPr>
        <w:numPr>
          <w:ilvl w:val="2"/>
          <w:numId w:val="1"/>
        </w:numPr>
        <w:ind w:left="2160" w:hanging="360"/>
        <w:rPr>
          <w:u w:val="none"/>
        </w:rPr>
      </w:pPr>
      <w:r w:rsidDel="00000000" w:rsidR="00000000" w:rsidRPr="00000000">
        <w:rPr>
          <w:rtl w:val="0"/>
        </w:rPr>
        <w:t xml:space="preserve">Simplified Language: Use clear, straightforward language. Break down complex ideas into simple, concrete terms.</w:t>
      </w:r>
    </w:p>
    <w:p w:rsidR="00000000" w:rsidDel="00000000" w:rsidP="00000000" w:rsidRDefault="00000000" w:rsidRPr="00000000" w14:paraId="0000020D">
      <w:pPr>
        <w:numPr>
          <w:ilvl w:val="2"/>
          <w:numId w:val="1"/>
        </w:numPr>
        <w:ind w:left="2160" w:hanging="360"/>
        <w:rPr>
          <w:u w:val="none"/>
        </w:rPr>
      </w:pPr>
      <w:r w:rsidDel="00000000" w:rsidR="00000000" w:rsidRPr="00000000">
        <w:rPr>
          <w:rtl w:val="0"/>
        </w:rPr>
        <w:t xml:space="preserve">Repetition and Reinforcement: Repeat important information and reinforce it with consistent reminders and examples.</w:t>
      </w:r>
    </w:p>
    <w:p w:rsidR="00000000" w:rsidDel="00000000" w:rsidP="00000000" w:rsidRDefault="00000000" w:rsidRPr="00000000" w14:paraId="0000020E">
      <w:pPr>
        <w:numPr>
          <w:ilvl w:val="2"/>
          <w:numId w:val="1"/>
        </w:numPr>
        <w:ind w:left="2160" w:hanging="360"/>
        <w:rPr>
          <w:u w:val="none"/>
        </w:rPr>
      </w:pPr>
      <w:r w:rsidDel="00000000" w:rsidR="00000000" w:rsidRPr="00000000">
        <w:rPr>
          <w:rtl w:val="0"/>
        </w:rPr>
        <w:t xml:space="preserve">Use of Visual Aids: Visual aids, such as diagrams and pictures, can help explain concepts more clearly.</w:t>
      </w:r>
    </w:p>
    <w:p w:rsidR="00000000" w:rsidDel="00000000" w:rsidP="00000000" w:rsidRDefault="00000000" w:rsidRPr="00000000" w14:paraId="0000020F">
      <w:pPr>
        <w:numPr>
          <w:ilvl w:val="2"/>
          <w:numId w:val="1"/>
        </w:numPr>
        <w:ind w:left="2160" w:hanging="360"/>
        <w:rPr>
          <w:u w:val="none"/>
        </w:rPr>
      </w:pPr>
      <w:r w:rsidDel="00000000" w:rsidR="00000000" w:rsidRPr="00000000">
        <w:rPr>
          <w:rtl w:val="0"/>
        </w:rPr>
        <w:t xml:space="preserve">Regular Check-Ins: Conduct regular check-ins to ensure ongoing understanding and consent. These should be gentle, non-intrusive conversations.</w:t>
      </w:r>
    </w:p>
    <w:p w:rsidR="00000000" w:rsidDel="00000000" w:rsidP="00000000" w:rsidRDefault="00000000" w:rsidRPr="00000000" w14:paraId="00000210">
      <w:pPr>
        <w:numPr>
          <w:ilvl w:val="2"/>
          <w:numId w:val="1"/>
        </w:numPr>
        <w:ind w:left="2160" w:hanging="360"/>
        <w:rPr>
          <w:u w:val="none"/>
        </w:rPr>
      </w:pPr>
      <w:r w:rsidDel="00000000" w:rsidR="00000000" w:rsidRPr="00000000">
        <w:rPr>
          <w:rtl w:val="0"/>
        </w:rPr>
        <w:t xml:space="preserve">Involvement of Support Persons: Involve trusted support persons who understand the individual’s cognitive needs and can help facilitate understanding without exerting undue influence.</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numPr>
          <w:ilvl w:val="0"/>
          <w:numId w:val="1"/>
        </w:numPr>
        <w:ind w:left="720" w:hanging="360"/>
        <w:rPr>
          <w:u w:val="none"/>
        </w:rPr>
      </w:pPr>
      <w:r w:rsidDel="00000000" w:rsidR="00000000" w:rsidRPr="00000000">
        <w:rPr>
          <w:b w:val="1"/>
          <w:rtl w:val="0"/>
        </w:rPr>
        <w:t xml:space="preserve">Physical Barriers:</w:t>
      </w:r>
      <w:r w:rsidDel="00000000" w:rsidR="00000000" w:rsidRPr="00000000">
        <w:rPr>
          <w:rtl w:val="0"/>
        </w:rPr>
        <w:t xml:space="preserve"> Physical disabilities can impact the way consent is communicated and received, necessitating adaptations to traditional methods.</w:t>
      </w:r>
    </w:p>
    <w:p w:rsidR="00000000" w:rsidDel="00000000" w:rsidP="00000000" w:rsidRDefault="00000000" w:rsidRPr="00000000" w14:paraId="00000213">
      <w:pPr>
        <w:numPr>
          <w:ilvl w:val="1"/>
          <w:numId w:val="1"/>
        </w:numPr>
        <w:ind w:left="1440" w:hanging="360"/>
        <w:rPr>
          <w:i w:val="1"/>
        </w:rPr>
      </w:pPr>
      <w:r w:rsidDel="00000000" w:rsidR="00000000" w:rsidRPr="00000000">
        <w:rPr>
          <w:i w:val="1"/>
          <w:rtl w:val="0"/>
        </w:rPr>
        <w:t xml:space="preserve">Challenges:</w:t>
      </w:r>
    </w:p>
    <w:p w:rsidR="00000000" w:rsidDel="00000000" w:rsidP="00000000" w:rsidRDefault="00000000" w:rsidRPr="00000000" w14:paraId="00000214">
      <w:pPr>
        <w:numPr>
          <w:ilvl w:val="2"/>
          <w:numId w:val="1"/>
        </w:numPr>
        <w:ind w:left="2160" w:hanging="360"/>
        <w:rPr>
          <w:u w:val="none"/>
        </w:rPr>
      </w:pPr>
      <w:r w:rsidDel="00000000" w:rsidR="00000000" w:rsidRPr="00000000">
        <w:rPr>
          <w:rtl w:val="0"/>
        </w:rPr>
        <w:t xml:space="preserve">Mobility Issues: Individuals with mobility impairments may have difficulty participating in traditional forms of communication or physical expressions of consent (e.g., nodding, hand signals).</w:t>
      </w:r>
    </w:p>
    <w:p w:rsidR="00000000" w:rsidDel="00000000" w:rsidP="00000000" w:rsidRDefault="00000000" w:rsidRPr="00000000" w14:paraId="00000215">
      <w:pPr>
        <w:numPr>
          <w:ilvl w:val="2"/>
          <w:numId w:val="1"/>
        </w:numPr>
        <w:ind w:left="2160" w:hanging="360"/>
        <w:rPr>
          <w:u w:val="none"/>
        </w:rPr>
      </w:pPr>
      <w:r w:rsidDel="00000000" w:rsidR="00000000" w:rsidRPr="00000000">
        <w:rPr>
          <w:rtl w:val="0"/>
        </w:rPr>
        <w:t xml:space="preserve">Accessibility of Tools: Communication tools and environments may not be physically accessible, limiting the individual's ability to express or withdraw consent.</w:t>
      </w:r>
    </w:p>
    <w:p w:rsidR="00000000" w:rsidDel="00000000" w:rsidP="00000000" w:rsidRDefault="00000000" w:rsidRPr="00000000" w14:paraId="00000216">
      <w:pPr>
        <w:numPr>
          <w:ilvl w:val="1"/>
          <w:numId w:val="1"/>
        </w:numPr>
        <w:ind w:left="1440" w:hanging="360"/>
        <w:rPr>
          <w:i w:val="1"/>
        </w:rPr>
      </w:pPr>
      <w:r w:rsidDel="00000000" w:rsidR="00000000" w:rsidRPr="00000000">
        <w:rPr>
          <w:i w:val="1"/>
          <w:rtl w:val="0"/>
        </w:rPr>
        <w:t xml:space="preserve">Suggestions:</w:t>
      </w:r>
    </w:p>
    <w:p w:rsidR="00000000" w:rsidDel="00000000" w:rsidP="00000000" w:rsidRDefault="00000000" w:rsidRPr="00000000" w14:paraId="00000217">
      <w:pPr>
        <w:numPr>
          <w:ilvl w:val="2"/>
          <w:numId w:val="1"/>
        </w:numPr>
        <w:ind w:left="2160" w:hanging="360"/>
        <w:rPr>
          <w:u w:val="none"/>
        </w:rPr>
      </w:pPr>
      <w:r w:rsidDel="00000000" w:rsidR="00000000" w:rsidRPr="00000000">
        <w:rPr>
          <w:rtl w:val="0"/>
        </w:rPr>
        <w:t xml:space="preserve">Adaptive Equipment: Ensure that communication tools are physically accessible. This might include modified keyboards, touchscreens, or switches that are easier to operate.</w:t>
      </w:r>
    </w:p>
    <w:p w:rsidR="00000000" w:rsidDel="00000000" w:rsidP="00000000" w:rsidRDefault="00000000" w:rsidRPr="00000000" w14:paraId="00000218">
      <w:pPr>
        <w:numPr>
          <w:ilvl w:val="2"/>
          <w:numId w:val="1"/>
        </w:numPr>
        <w:ind w:left="2160" w:hanging="360"/>
        <w:rPr>
          <w:u w:val="none"/>
        </w:rPr>
      </w:pPr>
      <w:r w:rsidDel="00000000" w:rsidR="00000000" w:rsidRPr="00000000">
        <w:rPr>
          <w:rtl w:val="0"/>
        </w:rPr>
        <w:t xml:space="preserve">Comfortable Environments: Create environments that are comfortable and accessible, allowing for ease of communication and physical interaction.</w:t>
      </w:r>
    </w:p>
    <w:p w:rsidR="00000000" w:rsidDel="00000000" w:rsidP="00000000" w:rsidRDefault="00000000" w:rsidRPr="00000000" w14:paraId="00000219">
      <w:pPr>
        <w:numPr>
          <w:ilvl w:val="2"/>
          <w:numId w:val="1"/>
        </w:numPr>
        <w:ind w:left="2160" w:hanging="360"/>
        <w:rPr>
          <w:u w:val="none"/>
        </w:rPr>
      </w:pPr>
      <w:r w:rsidDel="00000000" w:rsidR="00000000" w:rsidRPr="00000000">
        <w:rPr>
          <w:rtl w:val="0"/>
        </w:rPr>
        <w:t xml:space="preserve">Personal Assistants: Utilize personal assistants or caregivers trained to understand and support the individual's communication preferences and needs.</w:t>
      </w:r>
    </w:p>
    <w:p w:rsidR="00000000" w:rsidDel="00000000" w:rsidP="00000000" w:rsidRDefault="00000000" w:rsidRPr="00000000" w14:paraId="0000021A">
      <w:pPr>
        <w:numPr>
          <w:ilvl w:val="2"/>
          <w:numId w:val="1"/>
        </w:numPr>
        <w:ind w:left="2160" w:hanging="360"/>
        <w:rPr>
          <w:u w:val="none"/>
        </w:rPr>
      </w:pPr>
      <w:r w:rsidDel="00000000" w:rsidR="00000000" w:rsidRPr="00000000">
        <w:rPr>
          <w:rtl w:val="0"/>
        </w:rPr>
        <w:t xml:space="preserve">Physical Cues: Establish clear and simple physical cues that are within the individual’s capabilities to express consent or discomfort.</w:t>
      </w:r>
    </w:p>
    <w:p w:rsidR="00000000" w:rsidDel="00000000" w:rsidP="00000000" w:rsidRDefault="00000000" w:rsidRPr="00000000" w14:paraId="0000021B">
      <w:pPr>
        <w:numPr>
          <w:ilvl w:val="2"/>
          <w:numId w:val="1"/>
        </w:numPr>
        <w:ind w:left="2160" w:hanging="360"/>
        <w:rPr>
          <w:u w:val="none"/>
        </w:rPr>
      </w:pPr>
      <w:r w:rsidDel="00000000" w:rsidR="00000000" w:rsidRPr="00000000">
        <w:rPr>
          <w:rtl w:val="0"/>
        </w:rPr>
        <w:t xml:space="preserve">Assistive Technology: Implement the use of assistive technology designed to aid communication for those with physical disabilities.</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numPr>
          <w:ilvl w:val="0"/>
          <w:numId w:val="1"/>
        </w:numPr>
        <w:ind w:left="720" w:hanging="360"/>
        <w:rPr>
          <w:u w:val="none"/>
        </w:rPr>
      </w:pPr>
      <w:r w:rsidDel="00000000" w:rsidR="00000000" w:rsidRPr="00000000">
        <w:rPr>
          <w:b w:val="1"/>
          <w:rtl w:val="0"/>
        </w:rPr>
        <w:t xml:space="preserve">Societal Attitudes:</w:t>
      </w:r>
      <w:r w:rsidDel="00000000" w:rsidR="00000000" w:rsidRPr="00000000">
        <w:rPr>
          <w:rtl w:val="0"/>
        </w:rPr>
        <w:t xml:space="preserve"> Misconceptions and prejudices about disabled individuals' sexuality and autonomy can undermine the ability to give or withhold consent freely.</w:t>
      </w:r>
    </w:p>
    <w:p w:rsidR="00000000" w:rsidDel="00000000" w:rsidP="00000000" w:rsidRDefault="00000000" w:rsidRPr="00000000" w14:paraId="0000021E">
      <w:pPr>
        <w:numPr>
          <w:ilvl w:val="1"/>
          <w:numId w:val="1"/>
        </w:numPr>
        <w:ind w:left="1440" w:hanging="360"/>
        <w:rPr>
          <w:i w:val="1"/>
        </w:rPr>
      </w:pPr>
      <w:r w:rsidDel="00000000" w:rsidR="00000000" w:rsidRPr="00000000">
        <w:rPr>
          <w:i w:val="1"/>
          <w:rtl w:val="0"/>
        </w:rPr>
        <w:t xml:space="preserve">Challenges:</w:t>
      </w:r>
    </w:p>
    <w:p w:rsidR="00000000" w:rsidDel="00000000" w:rsidP="00000000" w:rsidRDefault="00000000" w:rsidRPr="00000000" w14:paraId="0000021F">
      <w:pPr>
        <w:numPr>
          <w:ilvl w:val="2"/>
          <w:numId w:val="1"/>
        </w:numPr>
        <w:ind w:left="2160" w:hanging="360"/>
        <w:rPr>
          <w:u w:val="none"/>
        </w:rPr>
      </w:pPr>
      <w:r w:rsidDel="00000000" w:rsidR="00000000" w:rsidRPr="00000000">
        <w:rPr>
          <w:rtl w:val="0"/>
        </w:rPr>
        <w:t xml:space="preserve">Desexualization: Society often desexualizes disabled individuals, assuming they do not have sexual desires or the capacity for sexual relationships.</w:t>
      </w:r>
    </w:p>
    <w:p w:rsidR="00000000" w:rsidDel="00000000" w:rsidP="00000000" w:rsidRDefault="00000000" w:rsidRPr="00000000" w14:paraId="00000220">
      <w:pPr>
        <w:numPr>
          <w:ilvl w:val="2"/>
          <w:numId w:val="1"/>
        </w:numPr>
        <w:ind w:left="2160" w:hanging="360"/>
        <w:rPr>
          <w:u w:val="none"/>
        </w:rPr>
      </w:pPr>
      <w:r w:rsidDel="00000000" w:rsidR="00000000" w:rsidRPr="00000000">
        <w:rPr>
          <w:rtl w:val="0"/>
        </w:rPr>
        <w:t xml:space="preserve">Overprotection: Caregivers and family members may overprotect disabled individuals, denying them the opportunity to express their autonomy and make decisions about their own bodies.</w:t>
      </w:r>
    </w:p>
    <w:p w:rsidR="00000000" w:rsidDel="00000000" w:rsidP="00000000" w:rsidRDefault="00000000" w:rsidRPr="00000000" w14:paraId="00000221">
      <w:pPr>
        <w:numPr>
          <w:ilvl w:val="2"/>
          <w:numId w:val="1"/>
        </w:numPr>
        <w:ind w:left="2160" w:hanging="360"/>
        <w:rPr>
          <w:u w:val="none"/>
        </w:rPr>
      </w:pPr>
      <w:r w:rsidDel="00000000" w:rsidR="00000000" w:rsidRPr="00000000">
        <w:rPr>
          <w:rtl w:val="0"/>
        </w:rPr>
        <w:t xml:space="preserve">Discrimination and Stigma: Disabled individuals may face discrimination and stigma, which can lead to their voices being dismissed or ignored in matters of consent.</w:t>
      </w:r>
    </w:p>
    <w:p w:rsidR="00000000" w:rsidDel="00000000" w:rsidP="00000000" w:rsidRDefault="00000000" w:rsidRPr="00000000" w14:paraId="00000222">
      <w:pPr>
        <w:numPr>
          <w:ilvl w:val="1"/>
          <w:numId w:val="1"/>
        </w:numPr>
        <w:ind w:left="1440" w:hanging="360"/>
        <w:rPr>
          <w:i w:val="1"/>
        </w:rPr>
      </w:pPr>
      <w:r w:rsidDel="00000000" w:rsidR="00000000" w:rsidRPr="00000000">
        <w:rPr>
          <w:i w:val="1"/>
          <w:rtl w:val="0"/>
        </w:rPr>
        <w:t xml:space="preserve">Suggestions:</w:t>
      </w:r>
    </w:p>
    <w:p w:rsidR="00000000" w:rsidDel="00000000" w:rsidP="00000000" w:rsidRDefault="00000000" w:rsidRPr="00000000" w14:paraId="00000223">
      <w:pPr>
        <w:numPr>
          <w:ilvl w:val="2"/>
          <w:numId w:val="1"/>
        </w:numPr>
        <w:ind w:left="2160" w:hanging="360"/>
      </w:pPr>
      <w:r w:rsidDel="00000000" w:rsidR="00000000" w:rsidRPr="00000000">
        <w:rPr>
          <w:rtl w:val="0"/>
        </w:rPr>
        <w:t xml:space="preserve">Education and Awareness: Engage in ongoing education and awareness to challenge your internalized societal attitudes about the sexuality and autonomy of disabled individuals.</w:t>
      </w:r>
    </w:p>
    <w:p w:rsidR="00000000" w:rsidDel="00000000" w:rsidP="00000000" w:rsidRDefault="00000000" w:rsidRPr="00000000" w14:paraId="00000224">
      <w:pPr>
        <w:numPr>
          <w:ilvl w:val="2"/>
          <w:numId w:val="1"/>
        </w:numPr>
        <w:ind w:left="2160" w:hanging="360"/>
      </w:pPr>
      <w:r w:rsidDel="00000000" w:rsidR="00000000" w:rsidRPr="00000000">
        <w:rPr>
          <w:rtl w:val="0"/>
        </w:rPr>
        <w:t xml:space="preserve">Empowerment Programs: Support and participate in programs that empower disabled individuals to understand and assert their rights to consent and sexual autonomy. Encourage their access to resources that help them articulate and exercise their consent confidently.</w:t>
      </w:r>
    </w:p>
    <w:p w:rsidR="00000000" w:rsidDel="00000000" w:rsidP="00000000" w:rsidRDefault="00000000" w:rsidRPr="00000000" w14:paraId="00000225">
      <w:pPr>
        <w:numPr>
          <w:ilvl w:val="2"/>
          <w:numId w:val="1"/>
        </w:numPr>
        <w:ind w:left="2160" w:hanging="360"/>
      </w:pPr>
      <w:r w:rsidDel="00000000" w:rsidR="00000000" w:rsidRPr="00000000">
        <w:rPr>
          <w:rtl w:val="0"/>
        </w:rPr>
        <w:t xml:space="preserve">Training for Caregivers: If you are a caregiver or work with caregivers, ensure you receive training on the importance of respecting and facilitating the autonomy of disabled individuals. Learn strategies to support disabled individuals in expressing their consent without imposing your own judgments or limitations.</w:t>
      </w:r>
    </w:p>
    <w:p w:rsidR="00000000" w:rsidDel="00000000" w:rsidP="00000000" w:rsidRDefault="00000000" w:rsidRPr="00000000" w14:paraId="00000226">
      <w:pPr>
        <w:numPr>
          <w:ilvl w:val="2"/>
          <w:numId w:val="1"/>
        </w:numPr>
        <w:ind w:left="2160" w:hanging="360"/>
      </w:pPr>
      <w:r w:rsidDel="00000000" w:rsidR="00000000" w:rsidRPr="00000000">
        <w:rPr>
          <w:rtl w:val="0"/>
        </w:rPr>
        <w:t xml:space="preserve">Support Networks: Encourage participation in these networks to foster a sense of community and mutual support.</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b w:val="1"/>
          <w:color w:val="6fa8dc"/>
          <w:sz w:val="26"/>
          <w:szCs w:val="26"/>
        </w:rPr>
      </w:pPr>
      <w:r w:rsidDel="00000000" w:rsidR="00000000" w:rsidRPr="00000000">
        <w:rPr>
          <w:b w:val="1"/>
          <w:color w:val="6fa8dc"/>
          <w:sz w:val="26"/>
          <w:szCs w:val="26"/>
          <w:rtl w:val="0"/>
        </w:rPr>
        <w:t xml:space="preserve">Ensuring Consent</w:t>
      </w:r>
    </w:p>
    <w:p w:rsidR="00000000" w:rsidDel="00000000" w:rsidP="00000000" w:rsidRDefault="00000000" w:rsidRPr="00000000" w14:paraId="00000229">
      <w:pPr>
        <w:numPr>
          <w:ilvl w:val="0"/>
          <w:numId w:val="83"/>
        </w:numPr>
        <w:ind w:left="720" w:hanging="360"/>
        <w:rPr>
          <w:u w:val="none"/>
        </w:rPr>
      </w:pPr>
      <w:r w:rsidDel="00000000" w:rsidR="00000000" w:rsidRPr="00000000">
        <w:rPr>
          <w:b w:val="1"/>
          <w:rtl w:val="0"/>
        </w:rPr>
        <w:t xml:space="preserve">Customized Communication:</w:t>
      </w:r>
      <w:r w:rsidDel="00000000" w:rsidR="00000000" w:rsidRPr="00000000">
        <w:rPr>
          <w:rtl w:val="0"/>
        </w:rPr>
        <w:t xml:space="preserve"> Use individualized communication methods that accommodate the person's preferred and most effective ways of expressing themselves. This may involve working with speech therapists or other professionals.</w:t>
      </w:r>
    </w:p>
    <w:p w:rsidR="00000000" w:rsidDel="00000000" w:rsidP="00000000" w:rsidRDefault="00000000" w:rsidRPr="00000000" w14:paraId="0000022A">
      <w:pPr>
        <w:numPr>
          <w:ilvl w:val="0"/>
          <w:numId w:val="83"/>
        </w:numPr>
        <w:ind w:left="720" w:hanging="360"/>
        <w:rPr>
          <w:u w:val="none"/>
        </w:rPr>
      </w:pPr>
      <w:r w:rsidDel="00000000" w:rsidR="00000000" w:rsidRPr="00000000">
        <w:rPr>
          <w:b w:val="1"/>
          <w:rtl w:val="0"/>
        </w:rPr>
        <w:t xml:space="preserve">Informed Consent: </w:t>
      </w:r>
      <w:r w:rsidDel="00000000" w:rsidR="00000000" w:rsidRPr="00000000">
        <w:rPr>
          <w:rtl w:val="0"/>
        </w:rPr>
        <w:t xml:space="preserve">Ensure that individuals fully understand what they are consenting to. This might require breaking down information into smaller, more manageable parts and using clear, straightforward language.</w:t>
      </w:r>
    </w:p>
    <w:p w:rsidR="00000000" w:rsidDel="00000000" w:rsidP="00000000" w:rsidRDefault="00000000" w:rsidRPr="00000000" w14:paraId="0000022B">
      <w:pPr>
        <w:numPr>
          <w:ilvl w:val="0"/>
          <w:numId w:val="83"/>
        </w:numPr>
        <w:ind w:left="720" w:hanging="360"/>
        <w:rPr>
          <w:u w:val="none"/>
        </w:rPr>
      </w:pPr>
      <w:r w:rsidDel="00000000" w:rsidR="00000000" w:rsidRPr="00000000">
        <w:rPr>
          <w:b w:val="1"/>
          <w:rtl w:val="0"/>
        </w:rPr>
        <w:t xml:space="preserve">Support Systems:</w:t>
      </w:r>
      <w:r w:rsidDel="00000000" w:rsidR="00000000" w:rsidRPr="00000000">
        <w:rPr>
          <w:rtl w:val="0"/>
        </w:rPr>
        <w:t xml:space="preserve"> Encourage the involvement of trusted support persons who can help facilitate understanding and communication without exerting undue influence.</w:t>
      </w:r>
    </w:p>
    <w:p w:rsidR="00000000" w:rsidDel="00000000" w:rsidP="00000000" w:rsidRDefault="00000000" w:rsidRPr="00000000" w14:paraId="0000022C">
      <w:pPr>
        <w:numPr>
          <w:ilvl w:val="0"/>
          <w:numId w:val="83"/>
        </w:numPr>
        <w:ind w:left="720" w:hanging="360"/>
        <w:rPr>
          <w:u w:val="none"/>
        </w:rPr>
      </w:pPr>
      <w:r w:rsidDel="00000000" w:rsidR="00000000" w:rsidRPr="00000000">
        <w:rPr>
          <w:b w:val="1"/>
          <w:rtl w:val="0"/>
        </w:rPr>
        <w:t xml:space="preserve">Accessible Environments:</w:t>
      </w:r>
      <w:r w:rsidDel="00000000" w:rsidR="00000000" w:rsidRPr="00000000">
        <w:rPr>
          <w:rtl w:val="0"/>
        </w:rPr>
        <w:t xml:space="preserve"> Create environments that are physically accessible and conducive to clear communication, such as quiet spaces free from distractions.</w:t>
      </w:r>
    </w:p>
    <w:p w:rsidR="00000000" w:rsidDel="00000000" w:rsidP="00000000" w:rsidRDefault="00000000" w:rsidRPr="00000000" w14:paraId="0000022D">
      <w:pPr>
        <w:numPr>
          <w:ilvl w:val="0"/>
          <w:numId w:val="83"/>
        </w:numPr>
        <w:ind w:left="720" w:hanging="360"/>
        <w:rPr>
          <w:u w:val="none"/>
        </w:rPr>
      </w:pPr>
      <w:r w:rsidDel="00000000" w:rsidR="00000000" w:rsidRPr="00000000">
        <w:rPr>
          <w:b w:val="1"/>
          <w:rtl w:val="0"/>
        </w:rPr>
        <w:t xml:space="preserve">Visual and Written Aids:</w:t>
      </w:r>
      <w:r w:rsidDel="00000000" w:rsidR="00000000" w:rsidRPr="00000000">
        <w:rPr>
          <w:rtl w:val="0"/>
        </w:rPr>
        <w:t xml:space="preserve"> Utilize visual aids, written agreements, and other tools that can help reinforce verbal communication and provide clear, ongoing reference points.</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Resources and Support</w:t>
      </w:r>
    </w:p>
    <w:p w:rsidR="00000000" w:rsidDel="00000000" w:rsidP="00000000" w:rsidRDefault="00000000" w:rsidRPr="00000000" w14:paraId="00000230">
      <w:pPr>
        <w:numPr>
          <w:ilvl w:val="0"/>
          <w:numId w:val="27"/>
        </w:numPr>
        <w:ind w:left="720" w:hanging="360"/>
        <w:rPr>
          <w:u w:val="none"/>
        </w:rPr>
      </w:pPr>
      <w:r w:rsidDel="00000000" w:rsidR="00000000" w:rsidRPr="00000000">
        <w:rPr>
          <w:b w:val="1"/>
          <w:rtl w:val="0"/>
        </w:rPr>
        <w:t xml:space="preserve">Disability Advocates and Organizations: </w:t>
      </w:r>
      <w:r w:rsidDel="00000000" w:rsidR="00000000" w:rsidRPr="00000000">
        <w:rPr>
          <w:rtl w:val="0"/>
        </w:rPr>
        <w:t xml:space="preserve">Engage with organizations dedicated to the rights and empowerment of disabled individuals. These organizations often </w:t>
      </w:r>
      <w:hyperlink r:id="rId23">
        <w:r w:rsidDel="00000000" w:rsidR="00000000" w:rsidRPr="00000000">
          <w:rPr>
            <w:color w:val="1155cc"/>
            <w:u w:val="single"/>
            <w:rtl w:val="0"/>
          </w:rPr>
          <w:t xml:space="preserve">provide valuable resources, training, and support</w:t>
        </w:r>
      </w:hyperlink>
      <w:r w:rsidDel="00000000" w:rsidR="00000000" w:rsidRPr="00000000">
        <w:rPr>
          <w:rtl w:val="0"/>
        </w:rPr>
        <w:t xml:space="preserve">.</w:t>
      </w:r>
    </w:p>
    <w:p w:rsidR="00000000" w:rsidDel="00000000" w:rsidP="00000000" w:rsidRDefault="00000000" w:rsidRPr="00000000" w14:paraId="00000231">
      <w:pPr>
        <w:numPr>
          <w:ilvl w:val="0"/>
          <w:numId w:val="59"/>
        </w:numPr>
        <w:ind w:left="720" w:hanging="360"/>
        <w:rPr>
          <w:u w:val="none"/>
        </w:rPr>
      </w:pPr>
      <w:r w:rsidDel="00000000" w:rsidR="00000000" w:rsidRPr="00000000">
        <w:rPr>
          <w:b w:val="1"/>
          <w:rtl w:val="0"/>
        </w:rPr>
        <w:t xml:space="preserve">Accessible Workshops and Education Programs:</w:t>
      </w:r>
      <w:r w:rsidDel="00000000" w:rsidR="00000000" w:rsidRPr="00000000">
        <w:rPr>
          <w:rtl w:val="0"/>
        </w:rPr>
        <w:t xml:space="preserve"> Participate in educational programs that focus on consent and sexual health for disabled individuals. </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Conclusion</w:t>
      </w:r>
    </w:p>
    <w:p w:rsidR="00000000" w:rsidDel="00000000" w:rsidP="00000000" w:rsidRDefault="00000000" w:rsidRPr="00000000" w14:paraId="00000234">
      <w:pPr>
        <w:rPr/>
      </w:pPr>
      <w:r w:rsidDel="00000000" w:rsidR="00000000" w:rsidRPr="00000000">
        <w:rPr>
          <w:rtl w:val="0"/>
        </w:rPr>
        <w:t xml:space="preserve">Ensuring that consent is fully understood and respected within disabled communities requires a commitment to inclusivity, patience, and continuous education. By addressing the unique challenges faced by disabled individuals and implementing practices that promote clear, accessible communication, we can foster environments where everyone’s autonomy is recognized and upheld. Through respect, empowerment, and support, we can make meaningful strides towards equitable and consensual interactions for all.</w:t>
      </w: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jc w:val="left"/>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38">
      <w:pPr>
        <w:jc w:val="center"/>
        <w:rPr>
          <w:rFonts w:ascii="Lora" w:cs="Lora" w:eastAsia="Lora" w:hAnsi="Lora"/>
          <w:b w:val="1"/>
          <w:color w:val="6fa8dc"/>
          <w:sz w:val="36"/>
          <w:szCs w:val="36"/>
        </w:rPr>
      </w:pPr>
      <w:r w:rsidDel="00000000" w:rsidR="00000000" w:rsidRPr="00000000">
        <w:rPr>
          <w:rtl w:val="0"/>
        </w:rPr>
      </w:r>
    </w:p>
    <w:bookmarkStart w:colFirst="0" w:colLast="0" w:name="1fa6081d3h4t" w:id="8"/>
    <w:bookmarkEnd w:id="8"/>
    <w:p w:rsidR="00000000" w:rsidDel="00000000" w:rsidP="00000000" w:rsidRDefault="00000000" w:rsidRPr="00000000" w14:paraId="00000239">
      <w:pPr>
        <w:jc w:val="center"/>
        <w:rPr>
          <w:sz w:val="6"/>
          <w:szCs w:val="6"/>
        </w:rPr>
      </w:pPr>
      <w:r w:rsidDel="00000000" w:rsidR="00000000" w:rsidRPr="00000000">
        <w:rPr>
          <w:rFonts w:ascii="Lora" w:cs="Lora" w:eastAsia="Lora" w:hAnsi="Lora"/>
          <w:b w:val="1"/>
          <w:color w:val="6fa8dc"/>
          <w:sz w:val="36"/>
          <w:szCs w:val="36"/>
          <w:rtl w:val="0"/>
        </w:rPr>
        <w:t xml:space="preserve">Chapter 9:</w:t>
      </w:r>
      <w:r w:rsidDel="00000000" w:rsidR="00000000" w:rsidRPr="00000000">
        <w:rPr>
          <w:rFonts w:ascii="Lora" w:cs="Lora" w:eastAsia="Lora" w:hAnsi="Lora"/>
          <w:color w:val="6fa8dc"/>
          <w:sz w:val="36"/>
          <w:szCs w:val="36"/>
          <w:rtl w:val="0"/>
        </w:rPr>
        <w:t xml:space="preserve">  Consent in Varying Relationship Structures </w:t>
        <w:br w:type="textWrapping"/>
      </w:r>
      <w:r w:rsidDel="00000000" w:rsidR="00000000" w:rsidRPr="00000000">
        <w:rPr>
          <w:i w:val="1"/>
          <w:sz w:val="20"/>
          <w:szCs w:val="20"/>
          <w:rtl w:val="0"/>
        </w:rPr>
        <w:t xml:space="preserve">Relationships are as diverse as the people who form them.</w:t>
        <w:br w:type="textWrapping"/>
      </w:r>
      <w:r w:rsidDel="00000000" w:rsidR="00000000" w:rsidRPr="00000000">
        <w:rPr>
          <w:sz w:val="20"/>
          <w:szCs w:val="20"/>
          <w:rtl w:val="0"/>
        </w:rPr>
        <w:t xml:space="preserve"> </w:t>
        <w:br w:type="textWrapping"/>
      </w: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Different dynamics in relationships can reflect varying needs, desires, and lifestyles. Understanding these dynamics can help individuals and couples navigate their relationships with greater empathy and clarity. This chapter explores several common types of relationship dynamics, highlighting their unique characteristics and the principles that guide them.</w:t>
      </w: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1. Monogamous Relationships</w:t>
      </w:r>
    </w:p>
    <w:p w:rsidR="00000000" w:rsidDel="00000000" w:rsidP="00000000" w:rsidRDefault="00000000" w:rsidRPr="00000000" w14:paraId="0000023D">
      <w:pPr>
        <w:rPr/>
      </w:pPr>
      <w:r w:rsidDel="00000000" w:rsidR="00000000" w:rsidRPr="00000000">
        <w:rPr>
          <w:b w:val="1"/>
          <w:rtl w:val="0"/>
        </w:rPr>
        <w:t xml:space="preserve">Definition:</w:t>
      </w:r>
      <w:r w:rsidDel="00000000" w:rsidR="00000000" w:rsidRPr="00000000">
        <w:rPr>
          <w:rtl w:val="0"/>
        </w:rPr>
        <w:t xml:space="preserve"> Monogamy involves two partners who commit exclusively to each other, both emotionally and sexually. This is the most traditionally recognized relationship structure in many cultures.</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b w:val="1"/>
          <w:rtl w:val="0"/>
        </w:rPr>
        <w:t xml:space="preserve">Key Characteristics:</w:t>
      </w:r>
      <w:r w:rsidDel="00000000" w:rsidR="00000000" w:rsidRPr="00000000">
        <w:rPr>
          <w:rtl w:val="0"/>
        </w:rPr>
      </w:r>
    </w:p>
    <w:p w:rsidR="00000000" w:rsidDel="00000000" w:rsidP="00000000" w:rsidRDefault="00000000" w:rsidRPr="00000000" w14:paraId="00000240">
      <w:pPr>
        <w:numPr>
          <w:ilvl w:val="0"/>
          <w:numId w:val="78"/>
        </w:numPr>
        <w:ind w:left="720" w:hanging="360"/>
        <w:rPr>
          <w:u w:val="none"/>
        </w:rPr>
      </w:pPr>
      <w:r w:rsidDel="00000000" w:rsidR="00000000" w:rsidRPr="00000000">
        <w:rPr>
          <w:rtl w:val="0"/>
        </w:rPr>
        <w:t xml:space="preserve">Exclusive Commitment: Partners agree to remain sexually and romantically exclusive.</w:t>
      </w:r>
    </w:p>
    <w:p w:rsidR="00000000" w:rsidDel="00000000" w:rsidP="00000000" w:rsidRDefault="00000000" w:rsidRPr="00000000" w14:paraId="00000241">
      <w:pPr>
        <w:numPr>
          <w:ilvl w:val="0"/>
          <w:numId w:val="78"/>
        </w:numPr>
        <w:ind w:left="720" w:hanging="360"/>
        <w:rPr>
          <w:u w:val="none"/>
        </w:rPr>
      </w:pPr>
      <w:r w:rsidDel="00000000" w:rsidR="00000000" w:rsidRPr="00000000">
        <w:rPr>
          <w:rtl w:val="0"/>
        </w:rPr>
        <w:t xml:space="preserve">Deep Emotional Bond: Strong focus on developing a profound emotional connection.</w:t>
      </w:r>
      <w:r w:rsidDel="00000000" w:rsidR="00000000" w:rsidRPr="00000000">
        <w:rPr>
          <w:rtl w:val="0"/>
        </w:rPr>
        <w:t xml:space="preserve">  While this is in a perfect world but often isn’t reality. Many people in long term monogamous relationships can have minimal emotional connection to each other.</w:t>
      </w:r>
    </w:p>
    <w:p w:rsidR="00000000" w:rsidDel="00000000" w:rsidP="00000000" w:rsidRDefault="00000000" w:rsidRPr="00000000" w14:paraId="00000242">
      <w:pPr>
        <w:numPr>
          <w:ilvl w:val="0"/>
          <w:numId w:val="78"/>
        </w:numPr>
        <w:ind w:left="720" w:hanging="360"/>
        <w:rPr>
          <w:u w:val="none"/>
        </w:rPr>
      </w:pPr>
      <w:r w:rsidDel="00000000" w:rsidR="00000000" w:rsidRPr="00000000">
        <w:rPr>
          <w:rtl w:val="0"/>
        </w:rPr>
        <w:t xml:space="preserve">Long-Term Goals: Often involves planning for the future together, such as marriage, children, and shared life goals.</w:t>
      </w:r>
    </w:p>
    <w:p w:rsidR="00000000" w:rsidDel="00000000" w:rsidP="00000000" w:rsidRDefault="00000000" w:rsidRPr="00000000" w14:paraId="00000243">
      <w:pPr>
        <w:rPr>
          <w:b w:val="1"/>
        </w:rPr>
      </w:pPr>
      <w:r w:rsidDel="00000000" w:rsidR="00000000" w:rsidRPr="00000000">
        <w:rPr>
          <w:rtl w:val="0"/>
        </w:rPr>
        <w:br w:type="textWrapping"/>
      </w:r>
      <w:r w:rsidDel="00000000" w:rsidR="00000000" w:rsidRPr="00000000">
        <w:rPr>
          <w:b w:val="1"/>
          <w:rtl w:val="0"/>
        </w:rPr>
        <w:t xml:space="preserve">Challenges:</w:t>
      </w:r>
    </w:p>
    <w:p w:rsidR="00000000" w:rsidDel="00000000" w:rsidP="00000000" w:rsidRDefault="00000000" w:rsidRPr="00000000" w14:paraId="00000244">
      <w:pPr>
        <w:numPr>
          <w:ilvl w:val="0"/>
          <w:numId w:val="57"/>
        </w:numPr>
        <w:ind w:left="720" w:hanging="360"/>
        <w:rPr>
          <w:u w:val="none"/>
        </w:rPr>
      </w:pPr>
      <w:r w:rsidDel="00000000" w:rsidR="00000000" w:rsidRPr="00000000">
        <w:rPr>
          <w:rtl w:val="0"/>
        </w:rPr>
        <w:t xml:space="preserve">Infidelity Risks: B</w:t>
      </w:r>
      <w:r w:rsidDel="00000000" w:rsidR="00000000" w:rsidRPr="00000000">
        <w:rPr>
          <w:rtl w:val="0"/>
        </w:rPr>
        <w:t xml:space="preserve">reaches of exclusivity can cause significant harm</w:t>
      </w:r>
      <w:r w:rsidDel="00000000" w:rsidR="00000000" w:rsidRPr="00000000">
        <w:rPr>
          <w:rtl w:val="0"/>
        </w:rPr>
        <w:t xml:space="preserve"> due to the interpretation of the breach as a betrayal.</w:t>
      </w:r>
    </w:p>
    <w:p w:rsidR="00000000" w:rsidDel="00000000" w:rsidP="00000000" w:rsidRDefault="00000000" w:rsidRPr="00000000" w14:paraId="00000245">
      <w:pPr>
        <w:numPr>
          <w:ilvl w:val="0"/>
          <w:numId w:val="57"/>
        </w:numPr>
        <w:ind w:left="720" w:hanging="360"/>
        <w:rPr>
          <w:u w:val="none"/>
        </w:rPr>
      </w:pPr>
      <w:r w:rsidDel="00000000" w:rsidR="00000000" w:rsidRPr="00000000">
        <w:rPr>
          <w:rtl w:val="0"/>
        </w:rPr>
        <w:t xml:space="preserve">Routine and Complacency: Over time, relationships can become routine, requiring effort to maintain excitement and connection.</w:t>
        <w:br w:type="textWrapping"/>
      </w:r>
    </w:p>
    <w:p w:rsidR="00000000" w:rsidDel="00000000" w:rsidP="00000000" w:rsidRDefault="00000000" w:rsidRPr="00000000" w14:paraId="00000246">
      <w:pPr>
        <w:rPr>
          <w:b w:val="1"/>
        </w:rPr>
      </w:pPr>
      <w:r w:rsidDel="00000000" w:rsidR="00000000" w:rsidRPr="00000000">
        <w:rPr>
          <w:b w:val="1"/>
          <w:rtl w:val="0"/>
        </w:rPr>
        <w:t xml:space="preserve">Consent Considerations:</w:t>
      </w:r>
    </w:p>
    <w:p w:rsidR="00000000" w:rsidDel="00000000" w:rsidP="00000000" w:rsidRDefault="00000000" w:rsidRPr="00000000" w14:paraId="00000247">
      <w:pPr>
        <w:numPr>
          <w:ilvl w:val="0"/>
          <w:numId w:val="68"/>
        </w:numPr>
        <w:ind w:left="720" w:hanging="360"/>
        <w:rPr>
          <w:u w:val="none"/>
        </w:rPr>
      </w:pPr>
      <w:r w:rsidDel="00000000" w:rsidR="00000000" w:rsidRPr="00000000">
        <w:rPr>
          <w:rtl w:val="0"/>
        </w:rPr>
        <w:t xml:space="preserve">Assumed Consent: Consent is often assumed and not explicitly discussed. It is important to have ongoing conversations about boundaries and what consent looks like in a long-term relationship.</w:t>
      </w:r>
    </w:p>
    <w:p w:rsidR="00000000" w:rsidDel="00000000" w:rsidP="00000000" w:rsidRDefault="00000000" w:rsidRPr="00000000" w14:paraId="00000248">
      <w:pPr>
        <w:numPr>
          <w:ilvl w:val="0"/>
          <w:numId w:val="68"/>
        </w:numPr>
        <w:ind w:left="720" w:hanging="360"/>
        <w:rPr>
          <w:u w:val="none"/>
        </w:rPr>
      </w:pPr>
      <w:r w:rsidDel="00000000" w:rsidR="00000000" w:rsidRPr="00000000">
        <w:rPr>
          <w:rtl w:val="0"/>
        </w:rPr>
        <w:t xml:space="preserve">Changing Terms: When one partner wants to shift the terms of the relationship, it is crucial to have open and honest discussions to re-negotiate consent and ensure mutual agreement.</w:t>
      </w:r>
    </w:p>
    <w:p w:rsidR="00000000" w:rsidDel="00000000" w:rsidP="00000000" w:rsidRDefault="00000000" w:rsidRPr="00000000" w14:paraId="00000249">
      <w:pPr>
        <w:ind w:left="0" w:firstLine="0"/>
        <w:rPr/>
      </w:pPr>
      <w:r w:rsidDel="00000000" w:rsidR="00000000" w:rsidRPr="00000000">
        <w:rPr>
          <w:rtl w:val="0"/>
        </w:rPr>
      </w:r>
    </w:p>
    <w:p w:rsidR="00000000" w:rsidDel="00000000" w:rsidP="00000000" w:rsidRDefault="00000000" w:rsidRPr="00000000" w14:paraId="0000024A">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2. Polyamorous Relationships</w:t>
      </w:r>
    </w:p>
    <w:p w:rsidR="00000000" w:rsidDel="00000000" w:rsidP="00000000" w:rsidRDefault="00000000" w:rsidRPr="00000000" w14:paraId="0000024B">
      <w:pPr>
        <w:rPr/>
      </w:pPr>
      <w:r w:rsidDel="00000000" w:rsidR="00000000" w:rsidRPr="00000000">
        <w:rPr>
          <w:b w:val="1"/>
          <w:rtl w:val="0"/>
        </w:rPr>
        <w:t xml:space="preserve">Definition:</w:t>
      </w:r>
      <w:r w:rsidDel="00000000" w:rsidR="00000000" w:rsidRPr="00000000">
        <w:rPr>
          <w:rtl w:val="0"/>
        </w:rPr>
        <w:t xml:space="preserve"> Polyamory involves having multiple romantic and/or sexual partners with the knowledge and consent of everyone involved.</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b w:val="1"/>
        </w:rPr>
      </w:pPr>
      <w:r w:rsidDel="00000000" w:rsidR="00000000" w:rsidRPr="00000000">
        <w:rPr>
          <w:b w:val="1"/>
          <w:rtl w:val="0"/>
        </w:rPr>
        <w:t xml:space="preserve">Key Characteristics:</w:t>
      </w:r>
    </w:p>
    <w:p w:rsidR="00000000" w:rsidDel="00000000" w:rsidP="00000000" w:rsidRDefault="00000000" w:rsidRPr="00000000" w14:paraId="0000024E">
      <w:pPr>
        <w:numPr>
          <w:ilvl w:val="0"/>
          <w:numId w:val="40"/>
        </w:numPr>
        <w:ind w:left="720" w:hanging="360"/>
        <w:rPr>
          <w:u w:val="none"/>
        </w:rPr>
      </w:pPr>
      <w:r w:rsidDel="00000000" w:rsidR="00000000" w:rsidRPr="00000000">
        <w:rPr>
          <w:rtl w:val="0"/>
        </w:rPr>
        <w:t xml:space="preserve">Ethical Non-Monogamy: Emphasis on honesty, consent, and open communication.</w:t>
      </w:r>
    </w:p>
    <w:p w:rsidR="00000000" w:rsidDel="00000000" w:rsidP="00000000" w:rsidRDefault="00000000" w:rsidRPr="00000000" w14:paraId="0000024F">
      <w:pPr>
        <w:numPr>
          <w:ilvl w:val="0"/>
          <w:numId w:val="40"/>
        </w:numPr>
        <w:ind w:left="720" w:hanging="360"/>
        <w:rPr>
          <w:u w:val="none"/>
        </w:rPr>
      </w:pPr>
      <w:r w:rsidDel="00000000" w:rsidR="00000000" w:rsidRPr="00000000">
        <w:rPr>
          <w:rtl w:val="0"/>
        </w:rPr>
        <w:t xml:space="preserve">Varied Structures: Can include hierarchical relationships (primary, secondary partners) or egalitarian models where all partners are considered equal.</w:t>
      </w:r>
    </w:p>
    <w:p w:rsidR="00000000" w:rsidDel="00000000" w:rsidP="00000000" w:rsidRDefault="00000000" w:rsidRPr="00000000" w14:paraId="00000250">
      <w:pPr>
        <w:numPr>
          <w:ilvl w:val="0"/>
          <w:numId w:val="40"/>
        </w:numPr>
        <w:ind w:left="720" w:hanging="360"/>
        <w:rPr>
          <w:u w:val="none"/>
        </w:rPr>
      </w:pPr>
      <w:r w:rsidDel="00000000" w:rsidR="00000000" w:rsidRPr="00000000">
        <w:rPr>
          <w:rtl w:val="0"/>
        </w:rPr>
        <w:t xml:space="preserve">Flexibility: Allows individuals to form connections that meet diverse needs and desires.</w:t>
        <w:br w:type="textWrapping"/>
      </w:r>
    </w:p>
    <w:p w:rsidR="00000000" w:rsidDel="00000000" w:rsidP="00000000" w:rsidRDefault="00000000" w:rsidRPr="00000000" w14:paraId="00000251">
      <w:pPr>
        <w:rPr>
          <w:b w:val="1"/>
        </w:rPr>
      </w:pPr>
      <w:r w:rsidDel="00000000" w:rsidR="00000000" w:rsidRPr="00000000">
        <w:rPr>
          <w:b w:val="1"/>
          <w:rtl w:val="0"/>
        </w:rPr>
        <w:t xml:space="preserve">Challenges:</w:t>
      </w:r>
    </w:p>
    <w:p w:rsidR="00000000" w:rsidDel="00000000" w:rsidP="00000000" w:rsidRDefault="00000000" w:rsidRPr="00000000" w14:paraId="00000252">
      <w:pPr>
        <w:numPr>
          <w:ilvl w:val="0"/>
          <w:numId w:val="2"/>
        </w:numPr>
        <w:ind w:left="720" w:hanging="360"/>
        <w:rPr>
          <w:u w:val="none"/>
        </w:rPr>
      </w:pPr>
      <w:r w:rsidDel="00000000" w:rsidR="00000000" w:rsidRPr="00000000">
        <w:rPr>
          <w:rtl w:val="0"/>
        </w:rPr>
        <w:t xml:space="preserve">Time Management: Balancing multiple relationships can be demanding.</w:t>
      </w:r>
    </w:p>
    <w:p w:rsidR="00000000" w:rsidDel="00000000" w:rsidP="00000000" w:rsidRDefault="00000000" w:rsidRPr="00000000" w14:paraId="00000253">
      <w:pPr>
        <w:numPr>
          <w:ilvl w:val="0"/>
          <w:numId w:val="2"/>
        </w:numPr>
        <w:ind w:left="720" w:hanging="360"/>
        <w:rPr>
          <w:u w:val="none"/>
        </w:rPr>
      </w:pPr>
      <w:r w:rsidDel="00000000" w:rsidR="00000000" w:rsidRPr="00000000">
        <w:rPr>
          <w:rtl w:val="0"/>
        </w:rPr>
        <w:t xml:space="preserve">Jealousy and Insecurity: Requires ongoing communication to address and manage these feelings.</w:t>
      </w:r>
    </w:p>
    <w:p w:rsidR="00000000" w:rsidDel="00000000" w:rsidP="00000000" w:rsidRDefault="00000000" w:rsidRPr="00000000" w14:paraId="00000254">
      <w:pPr>
        <w:ind w:left="0" w:firstLine="0"/>
        <w:rPr/>
      </w:pPr>
      <w:r w:rsidDel="00000000" w:rsidR="00000000" w:rsidRPr="00000000">
        <w:rPr>
          <w:rtl w:val="0"/>
        </w:rPr>
      </w:r>
    </w:p>
    <w:p w:rsidR="00000000" w:rsidDel="00000000" w:rsidP="00000000" w:rsidRDefault="00000000" w:rsidRPr="00000000" w14:paraId="00000255">
      <w:pPr>
        <w:rPr/>
      </w:pPr>
      <w:r w:rsidDel="00000000" w:rsidR="00000000" w:rsidRPr="00000000">
        <w:rPr>
          <w:b w:val="1"/>
          <w:rtl w:val="0"/>
        </w:rPr>
        <w:t xml:space="preserve">Consent Considerations:</w:t>
      </w:r>
      <w:r w:rsidDel="00000000" w:rsidR="00000000" w:rsidRPr="00000000">
        <w:rPr>
          <w:rtl w:val="0"/>
        </w:rPr>
      </w:r>
    </w:p>
    <w:p w:rsidR="00000000" w:rsidDel="00000000" w:rsidP="00000000" w:rsidRDefault="00000000" w:rsidRPr="00000000" w14:paraId="00000256">
      <w:pPr>
        <w:numPr>
          <w:ilvl w:val="0"/>
          <w:numId w:val="13"/>
        </w:numPr>
        <w:ind w:left="720" w:hanging="360"/>
        <w:rPr>
          <w:u w:val="none"/>
        </w:rPr>
      </w:pPr>
      <w:r w:rsidDel="00000000" w:rsidR="00000000" w:rsidRPr="00000000">
        <w:rPr>
          <w:rtl w:val="0"/>
        </w:rPr>
        <w:t xml:space="preserve">Informed Consent: Continuous, informed consent is vital, with all parties fully aware of each other’s relationships and agreements.</w:t>
      </w:r>
    </w:p>
    <w:p w:rsidR="00000000" w:rsidDel="00000000" w:rsidP="00000000" w:rsidRDefault="00000000" w:rsidRPr="00000000" w14:paraId="00000257">
      <w:pPr>
        <w:numPr>
          <w:ilvl w:val="0"/>
          <w:numId w:val="13"/>
        </w:numPr>
        <w:ind w:left="720" w:hanging="360"/>
        <w:rPr>
          <w:u w:val="none"/>
        </w:rPr>
      </w:pPr>
      <w:r w:rsidDel="00000000" w:rsidR="00000000" w:rsidRPr="00000000">
        <w:rPr>
          <w:rtl w:val="0"/>
        </w:rPr>
        <w:t xml:space="preserve">Ongoing Negotiation: Regularly revisiting and renegotiating boundaries and agreements to ensure that consent remains enthusiastic and informed.</w:t>
      </w:r>
    </w:p>
    <w:p w:rsidR="00000000" w:rsidDel="00000000" w:rsidP="00000000" w:rsidRDefault="00000000" w:rsidRPr="00000000" w14:paraId="00000258">
      <w:pPr>
        <w:ind w:left="0" w:firstLine="0"/>
        <w:rPr/>
      </w:pPr>
      <w:r w:rsidDel="00000000" w:rsidR="00000000" w:rsidRPr="00000000">
        <w:rPr>
          <w:rtl w:val="0"/>
        </w:rPr>
      </w:r>
    </w:p>
    <w:p w:rsidR="00000000" w:rsidDel="00000000" w:rsidP="00000000" w:rsidRDefault="00000000" w:rsidRPr="00000000" w14:paraId="00000259">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3. Open Relationships</w:t>
      </w:r>
    </w:p>
    <w:p w:rsidR="00000000" w:rsidDel="00000000" w:rsidP="00000000" w:rsidRDefault="00000000" w:rsidRPr="00000000" w14:paraId="0000025A">
      <w:pPr>
        <w:rPr/>
      </w:pPr>
      <w:r w:rsidDel="00000000" w:rsidR="00000000" w:rsidRPr="00000000">
        <w:rPr>
          <w:b w:val="1"/>
          <w:rtl w:val="0"/>
        </w:rPr>
        <w:t xml:space="preserve">Definition:</w:t>
      </w:r>
      <w:r w:rsidDel="00000000" w:rsidR="00000000" w:rsidRPr="00000000">
        <w:rPr>
          <w:rtl w:val="0"/>
        </w:rPr>
        <w:t xml:space="preserve"> An open relationship is a form of consensual non-monogamy where partners agree to engage in sexual activities with others outside their primary relationship.</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b w:val="1"/>
          <w:rtl w:val="0"/>
        </w:rPr>
        <w:t xml:space="preserve">Key Characteristics:</w:t>
      </w:r>
      <w:r w:rsidDel="00000000" w:rsidR="00000000" w:rsidRPr="00000000">
        <w:rPr>
          <w:rtl w:val="0"/>
        </w:rPr>
      </w:r>
    </w:p>
    <w:p w:rsidR="00000000" w:rsidDel="00000000" w:rsidP="00000000" w:rsidRDefault="00000000" w:rsidRPr="00000000" w14:paraId="0000025D">
      <w:pPr>
        <w:numPr>
          <w:ilvl w:val="0"/>
          <w:numId w:val="41"/>
        </w:numPr>
        <w:ind w:left="720" w:hanging="360"/>
        <w:rPr>
          <w:u w:val="none"/>
        </w:rPr>
      </w:pPr>
      <w:r w:rsidDel="00000000" w:rsidR="00000000" w:rsidRPr="00000000">
        <w:rPr>
          <w:rtl w:val="0"/>
        </w:rPr>
        <w:t xml:space="preserve">Primary Bond: Often, there is a primary partnership that remains the main focus.</w:t>
      </w:r>
    </w:p>
    <w:p w:rsidR="00000000" w:rsidDel="00000000" w:rsidP="00000000" w:rsidRDefault="00000000" w:rsidRPr="00000000" w14:paraId="0000025E">
      <w:pPr>
        <w:numPr>
          <w:ilvl w:val="0"/>
          <w:numId w:val="41"/>
        </w:numPr>
        <w:ind w:left="720" w:hanging="360"/>
        <w:rPr>
          <w:u w:val="none"/>
        </w:rPr>
      </w:pPr>
      <w:r w:rsidDel="00000000" w:rsidR="00000000" w:rsidRPr="00000000">
        <w:rPr>
          <w:rtl w:val="0"/>
        </w:rPr>
        <w:t xml:space="preserve">Sexual Exploration: Allows for sexual experiences with others while maintaining an emotional connection with the primary partner.</w:t>
      </w:r>
    </w:p>
    <w:p w:rsidR="00000000" w:rsidDel="00000000" w:rsidP="00000000" w:rsidRDefault="00000000" w:rsidRPr="00000000" w14:paraId="0000025F">
      <w:pPr>
        <w:numPr>
          <w:ilvl w:val="0"/>
          <w:numId w:val="41"/>
        </w:numPr>
        <w:ind w:left="720" w:hanging="360"/>
        <w:rPr>
          <w:u w:val="none"/>
        </w:rPr>
      </w:pPr>
      <w:r w:rsidDel="00000000" w:rsidR="00000000" w:rsidRPr="00000000">
        <w:rPr>
          <w:rtl w:val="0"/>
        </w:rPr>
        <w:t xml:space="preserve">Agreed Boundaries: Partners establish rules and boundaries to ensure mutual respect and trust.</w:t>
        <w:br w:type="textWrapping"/>
      </w:r>
    </w:p>
    <w:p w:rsidR="00000000" w:rsidDel="00000000" w:rsidP="00000000" w:rsidRDefault="00000000" w:rsidRPr="00000000" w14:paraId="00000260">
      <w:pPr>
        <w:rPr/>
      </w:pPr>
      <w:r w:rsidDel="00000000" w:rsidR="00000000" w:rsidRPr="00000000">
        <w:rPr>
          <w:b w:val="1"/>
          <w:rtl w:val="0"/>
        </w:rPr>
        <w:t xml:space="preserve">Challenges:</w:t>
      </w:r>
      <w:r w:rsidDel="00000000" w:rsidR="00000000" w:rsidRPr="00000000">
        <w:rPr>
          <w:rtl w:val="0"/>
        </w:rPr>
      </w:r>
    </w:p>
    <w:p w:rsidR="00000000" w:rsidDel="00000000" w:rsidP="00000000" w:rsidRDefault="00000000" w:rsidRPr="00000000" w14:paraId="00000261">
      <w:pPr>
        <w:numPr>
          <w:ilvl w:val="0"/>
          <w:numId w:val="3"/>
        </w:numPr>
        <w:ind w:left="720" w:hanging="360"/>
        <w:rPr>
          <w:u w:val="none"/>
        </w:rPr>
      </w:pPr>
      <w:r w:rsidDel="00000000" w:rsidR="00000000" w:rsidRPr="00000000">
        <w:rPr>
          <w:rtl w:val="0"/>
        </w:rPr>
        <w:t xml:space="preserve">Boundary Violations: Breaches of agreed rules can cause conflicts.</w:t>
      </w:r>
    </w:p>
    <w:p w:rsidR="00000000" w:rsidDel="00000000" w:rsidP="00000000" w:rsidRDefault="00000000" w:rsidRPr="00000000" w14:paraId="00000262">
      <w:pPr>
        <w:numPr>
          <w:ilvl w:val="0"/>
          <w:numId w:val="3"/>
        </w:numPr>
        <w:ind w:left="720" w:hanging="360"/>
        <w:rPr>
          <w:u w:val="none"/>
        </w:rPr>
      </w:pPr>
      <w:r w:rsidDel="00000000" w:rsidR="00000000" w:rsidRPr="00000000">
        <w:rPr>
          <w:rtl w:val="0"/>
        </w:rPr>
        <w:t xml:space="preserve">Communication Needs: Requires continuous, clear communication to navigate experiences and emotions.</w:t>
        <w:br w:type="textWrapping"/>
      </w:r>
    </w:p>
    <w:p w:rsidR="00000000" w:rsidDel="00000000" w:rsidP="00000000" w:rsidRDefault="00000000" w:rsidRPr="00000000" w14:paraId="00000263">
      <w:pPr>
        <w:rPr>
          <w:b w:val="1"/>
        </w:rPr>
      </w:pPr>
      <w:r w:rsidDel="00000000" w:rsidR="00000000" w:rsidRPr="00000000">
        <w:rPr>
          <w:b w:val="1"/>
          <w:rtl w:val="0"/>
        </w:rPr>
        <w:t xml:space="preserve">Consent Considerations:</w:t>
      </w:r>
    </w:p>
    <w:p w:rsidR="00000000" w:rsidDel="00000000" w:rsidP="00000000" w:rsidRDefault="00000000" w:rsidRPr="00000000" w14:paraId="00000264">
      <w:pPr>
        <w:numPr>
          <w:ilvl w:val="0"/>
          <w:numId w:val="63"/>
        </w:numPr>
        <w:ind w:left="720" w:hanging="360"/>
        <w:rPr>
          <w:u w:val="none"/>
        </w:rPr>
      </w:pPr>
      <w:r w:rsidDel="00000000" w:rsidR="00000000" w:rsidRPr="00000000">
        <w:rPr>
          <w:rtl w:val="0"/>
        </w:rPr>
        <w:t xml:space="preserve">Explicit Agreements: Clear and explicit agreements about what is permissible and what is not are essential.</w:t>
      </w:r>
    </w:p>
    <w:p w:rsidR="00000000" w:rsidDel="00000000" w:rsidP="00000000" w:rsidRDefault="00000000" w:rsidRPr="00000000" w14:paraId="00000265">
      <w:pPr>
        <w:numPr>
          <w:ilvl w:val="0"/>
          <w:numId w:val="63"/>
        </w:numPr>
        <w:ind w:left="720" w:hanging="360"/>
        <w:rPr>
          <w:u w:val="none"/>
        </w:rPr>
      </w:pPr>
      <w:r w:rsidDel="00000000" w:rsidR="00000000" w:rsidRPr="00000000">
        <w:rPr>
          <w:rtl w:val="0"/>
        </w:rPr>
        <w:t xml:space="preserve">Regular Check-Ins: Frequent check-ins to reassess comfort levels and ensure all activities remain consensual.</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4. Swinging</w:t>
      </w:r>
    </w:p>
    <w:p w:rsidR="00000000" w:rsidDel="00000000" w:rsidP="00000000" w:rsidRDefault="00000000" w:rsidRPr="00000000" w14:paraId="00000268">
      <w:pPr>
        <w:rPr/>
      </w:pPr>
      <w:r w:rsidDel="00000000" w:rsidR="00000000" w:rsidRPr="00000000">
        <w:rPr>
          <w:b w:val="1"/>
          <w:rtl w:val="0"/>
        </w:rPr>
        <w:t xml:space="preserve">Definition: </w:t>
      </w:r>
      <w:r w:rsidDel="00000000" w:rsidR="00000000" w:rsidRPr="00000000">
        <w:rPr>
          <w:rtl w:val="0"/>
        </w:rPr>
        <w:t xml:space="preserve">Swinging involves couples consensually engaging in sexual activities with other couples or individuals, typically in a social or party setting.</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b w:val="1"/>
          <w:rtl w:val="0"/>
        </w:rPr>
        <w:t xml:space="preserve">Key Characteristics:</w:t>
      </w:r>
      <w:r w:rsidDel="00000000" w:rsidR="00000000" w:rsidRPr="00000000">
        <w:rPr>
          <w:rtl w:val="0"/>
        </w:rPr>
      </w:r>
    </w:p>
    <w:p w:rsidR="00000000" w:rsidDel="00000000" w:rsidP="00000000" w:rsidRDefault="00000000" w:rsidRPr="00000000" w14:paraId="0000026B">
      <w:pPr>
        <w:numPr>
          <w:ilvl w:val="0"/>
          <w:numId w:val="66"/>
        </w:numPr>
        <w:ind w:left="720" w:hanging="360"/>
        <w:rPr>
          <w:u w:val="none"/>
        </w:rPr>
      </w:pPr>
      <w:r w:rsidDel="00000000" w:rsidR="00000000" w:rsidRPr="00000000">
        <w:rPr>
          <w:rtl w:val="0"/>
        </w:rPr>
        <w:t xml:space="preserve">Recreational Sex: Focus on sexual experiences rather than emotional connections with others.</w:t>
      </w:r>
    </w:p>
    <w:p w:rsidR="00000000" w:rsidDel="00000000" w:rsidP="00000000" w:rsidRDefault="00000000" w:rsidRPr="00000000" w14:paraId="0000026C">
      <w:pPr>
        <w:numPr>
          <w:ilvl w:val="0"/>
          <w:numId w:val="66"/>
        </w:numPr>
        <w:ind w:left="720" w:hanging="360"/>
        <w:rPr>
          <w:u w:val="none"/>
        </w:rPr>
      </w:pPr>
      <w:r w:rsidDel="00000000" w:rsidR="00000000" w:rsidRPr="00000000">
        <w:rPr>
          <w:rtl w:val="0"/>
        </w:rPr>
        <w:t xml:space="preserve">Community-Oriented: Often involves participating in a community or attending specific events.</w:t>
      </w:r>
    </w:p>
    <w:p w:rsidR="00000000" w:rsidDel="00000000" w:rsidP="00000000" w:rsidRDefault="00000000" w:rsidRPr="00000000" w14:paraId="0000026D">
      <w:pPr>
        <w:numPr>
          <w:ilvl w:val="0"/>
          <w:numId w:val="66"/>
        </w:numPr>
        <w:ind w:left="720" w:hanging="360"/>
        <w:rPr>
          <w:u w:val="none"/>
        </w:rPr>
      </w:pPr>
      <w:r w:rsidDel="00000000" w:rsidR="00000000" w:rsidRPr="00000000">
        <w:rPr>
          <w:rtl w:val="0"/>
        </w:rPr>
        <w:t xml:space="preserve">Strong Primary Relationship: Typically, the primary relationship is prioritized and protected.</w:t>
        <w:br w:type="textWrapping"/>
      </w:r>
    </w:p>
    <w:p w:rsidR="00000000" w:rsidDel="00000000" w:rsidP="00000000" w:rsidRDefault="00000000" w:rsidRPr="00000000" w14:paraId="0000026E">
      <w:pPr>
        <w:rPr>
          <w:b w:val="1"/>
        </w:rPr>
      </w:pPr>
      <w:r w:rsidDel="00000000" w:rsidR="00000000" w:rsidRPr="00000000">
        <w:rPr>
          <w:b w:val="1"/>
          <w:rtl w:val="0"/>
        </w:rPr>
        <w:t xml:space="preserve">Challenges:</w:t>
      </w:r>
    </w:p>
    <w:p w:rsidR="00000000" w:rsidDel="00000000" w:rsidP="00000000" w:rsidRDefault="00000000" w:rsidRPr="00000000" w14:paraId="0000026F">
      <w:pPr>
        <w:numPr>
          <w:ilvl w:val="0"/>
          <w:numId w:val="69"/>
        </w:numPr>
        <w:ind w:left="720" w:hanging="360"/>
        <w:rPr>
          <w:u w:val="none"/>
        </w:rPr>
      </w:pPr>
      <w:r w:rsidDel="00000000" w:rsidR="00000000" w:rsidRPr="00000000">
        <w:rPr>
          <w:rtl w:val="0"/>
        </w:rPr>
        <w:t xml:space="preserve">Jealousy: Can arise if boundaries are not respected or communicated clearly.</w:t>
      </w:r>
    </w:p>
    <w:p w:rsidR="00000000" w:rsidDel="00000000" w:rsidP="00000000" w:rsidRDefault="00000000" w:rsidRPr="00000000" w14:paraId="00000270">
      <w:pPr>
        <w:numPr>
          <w:ilvl w:val="0"/>
          <w:numId w:val="69"/>
        </w:numPr>
        <w:ind w:left="720" w:hanging="360"/>
        <w:rPr>
          <w:u w:val="none"/>
        </w:rPr>
      </w:pPr>
      <w:r w:rsidDel="00000000" w:rsidR="00000000" w:rsidRPr="00000000">
        <w:rPr>
          <w:rtl w:val="0"/>
        </w:rPr>
        <w:t xml:space="preserve">Stigma: Swingers may face societal judgment and must navigate this with discretion.</w:t>
      </w:r>
    </w:p>
    <w:p w:rsidR="00000000" w:rsidDel="00000000" w:rsidP="00000000" w:rsidRDefault="00000000" w:rsidRPr="00000000" w14:paraId="00000271">
      <w:pPr>
        <w:ind w:left="0" w:firstLine="0"/>
        <w:rPr/>
      </w:pPr>
      <w:r w:rsidDel="00000000" w:rsidR="00000000" w:rsidRPr="00000000">
        <w:rPr>
          <w:rtl w:val="0"/>
        </w:rPr>
      </w:r>
    </w:p>
    <w:p w:rsidR="00000000" w:rsidDel="00000000" w:rsidP="00000000" w:rsidRDefault="00000000" w:rsidRPr="00000000" w14:paraId="00000272">
      <w:pPr>
        <w:rPr>
          <w:b w:val="1"/>
        </w:rPr>
      </w:pPr>
      <w:r w:rsidDel="00000000" w:rsidR="00000000" w:rsidRPr="00000000">
        <w:rPr>
          <w:b w:val="1"/>
          <w:rtl w:val="0"/>
        </w:rPr>
        <w:t xml:space="preserve">Consent Considerations:</w:t>
      </w:r>
    </w:p>
    <w:p w:rsidR="00000000" w:rsidDel="00000000" w:rsidP="00000000" w:rsidRDefault="00000000" w:rsidRPr="00000000" w14:paraId="00000273">
      <w:pPr>
        <w:numPr>
          <w:ilvl w:val="0"/>
          <w:numId w:val="85"/>
        </w:numPr>
        <w:ind w:left="720" w:hanging="360"/>
        <w:rPr>
          <w:u w:val="none"/>
        </w:rPr>
      </w:pPr>
      <w:r w:rsidDel="00000000" w:rsidR="00000000" w:rsidRPr="00000000">
        <w:rPr>
          <w:rtl w:val="0"/>
        </w:rPr>
        <w:t xml:space="preserve">Clear Boundaries: Establish and communicate clear boundaries with all participants.</w:t>
      </w:r>
    </w:p>
    <w:p w:rsidR="00000000" w:rsidDel="00000000" w:rsidP="00000000" w:rsidRDefault="00000000" w:rsidRPr="00000000" w14:paraId="00000274">
      <w:pPr>
        <w:numPr>
          <w:ilvl w:val="0"/>
          <w:numId w:val="85"/>
        </w:numPr>
        <w:ind w:left="720" w:hanging="360"/>
        <w:rPr>
          <w:u w:val="none"/>
        </w:rPr>
      </w:pPr>
      <w:r w:rsidDel="00000000" w:rsidR="00000000" w:rsidRPr="00000000">
        <w:rPr>
          <w:rtl w:val="0"/>
        </w:rPr>
        <w:t xml:space="preserve">Informed Participation: Ensure that all parties are fully informed and consensual participants in the activities.</w:t>
        <w:br w:type="textWrapping"/>
      </w:r>
    </w:p>
    <w:p w:rsidR="00000000" w:rsidDel="00000000" w:rsidP="00000000" w:rsidRDefault="00000000" w:rsidRPr="00000000" w14:paraId="00000275">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5. Relationship Anarchy</w:t>
      </w:r>
    </w:p>
    <w:p w:rsidR="00000000" w:rsidDel="00000000" w:rsidP="00000000" w:rsidRDefault="00000000" w:rsidRPr="00000000" w14:paraId="00000276">
      <w:pPr>
        <w:rPr/>
      </w:pPr>
      <w:r w:rsidDel="00000000" w:rsidR="00000000" w:rsidRPr="00000000">
        <w:rPr>
          <w:b w:val="1"/>
          <w:rtl w:val="0"/>
        </w:rPr>
        <w:t xml:space="preserve">Definition:</w:t>
      </w:r>
      <w:r w:rsidDel="00000000" w:rsidR="00000000" w:rsidRPr="00000000">
        <w:rPr>
          <w:rtl w:val="0"/>
        </w:rPr>
        <w:t xml:space="preserve"> Relationship anarchy rejects traditional relationship hierarchies and labels, emphasizing individual autonomy and the freedom to form connections based on mutual desires and agreements.</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b w:val="1"/>
          <w:rtl w:val="0"/>
        </w:rPr>
        <w:t xml:space="preserve">Key Characteristics:</w:t>
      </w:r>
      <w:r w:rsidDel="00000000" w:rsidR="00000000" w:rsidRPr="00000000">
        <w:rPr>
          <w:rtl w:val="0"/>
        </w:rPr>
      </w:r>
    </w:p>
    <w:p w:rsidR="00000000" w:rsidDel="00000000" w:rsidP="00000000" w:rsidRDefault="00000000" w:rsidRPr="00000000" w14:paraId="00000279">
      <w:pPr>
        <w:numPr>
          <w:ilvl w:val="0"/>
          <w:numId w:val="35"/>
        </w:numPr>
        <w:ind w:left="720" w:hanging="360"/>
        <w:rPr>
          <w:u w:val="none"/>
        </w:rPr>
      </w:pPr>
      <w:r w:rsidDel="00000000" w:rsidR="00000000" w:rsidRPr="00000000">
        <w:rPr>
          <w:rtl w:val="0"/>
        </w:rPr>
        <w:t xml:space="preserve">No Hierarchies: All relationships are valued based on individual connections rather than pre-defined roles (e.g., partner, friend).</w:t>
      </w:r>
    </w:p>
    <w:p w:rsidR="00000000" w:rsidDel="00000000" w:rsidP="00000000" w:rsidRDefault="00000000" w:rsidRPr="00000000" w14:paraId="0000027A">
      <w:pPr>
        <w:numPr>
          <w:ilvl w:val="0"/>
          <w:numId w:val="35"/>
        </w:numPr>
        <w:ind w:left="720" w:hanging="360"/>
        <w:rPr>
          <w:u w:val="none"/>
        </w:rPr>
      </w:pPr>
      <w:r w:rsidDel="00000000" w:rsidR="00000000" w:rsidRPr="00000000">
        <w:rPr>
          <w:rtl w:val="0"/>
        </w:rPr>
        <w:t xml:space="preserve">Flexibility: Allows for fluid and evolving relationships without rigid labels.</w:t>
      </w:r>
    </w:p>
    <w:p w:rsidR="00000000" w:rsidDel="00000000" w:rsidP="00000000" w:rsidRDefault="00000000" w:rsidRPr="00000000" w14:paraId="0000027B">
      <w:pPr>
        <w:numPr>
          <w:ilvl w:val="0"/>
          <w:numId w:val="35"/>
        </w:numPr>
        <w:ind w:left="720" w:hanging="360"/>
        <w:rPr>
          <w:u w:val="none"/>
        </w:rPr>
      </w:pPr>
      <w:r w:rsidDel="00000000" w:rsidR="00000000" w:rsidRPr="00000000">
        <w:rPr>
          <w:rtl w:val="0"/>
        </w:rPr>
        <w:t xml:space="preserve">Radical Honesty: Emphasis on transparent and honest communication.</w:t>
        <w:br w:type="textWrapping"/>
      </w:r>
    </w:p>
    <w:p w:rsidR="00000000" w:rsidDel="00000000" w:rsidP="00000000" w:rsidRDefault="00000000" w:rsidRPr="00000000" w14:paraId="0000027C">
      <w:pPr>
        <w:rPr/>
      </w:pPr>
      <w:r w:rsidDel="00000000" w:rsidR="00000000" w:rsidRPr="00000000">
        <w:rPr>
          <w:b w:val="1"/>
          <w:rtl w:val="0"/>
        </w:rPr>
        <w:t xml:space="preserve">Challenges:</w:t>
      </w:r>
      <w:r w:rsidDel="00000000" w:rsidR="00000000" w:rsidRPr="00000000">
        <w:rPr>
          <w:rtl w:val="0"/>
        </w:rPr>
      </w:r>
    </w:p>
    <w:p w:rsidR="00000000" w:rsidDel="00000000" w:rsidP="00000000" w:rsidRDefault="00000000" w:rsidRPr="00000000" w14:paraId="0000027D">
      <w:pPr>
        <w:numPr>
          <w:ilvl w:val="0"/>
          <w:numId w:val="14"/>
        </w:numPr>
        <w:ind w:left="720" w:hanging="360"/>
        <w:rPr>
          <w:u w:val="none"/>
        </w:rPr>
      </w:pPr>
      <w:r w:rsidDel="00000000" w:rsidR="00000000" w:rsidRPr="00000000">
        <w:rPr>
          <w:rtl w:val="0"/>
        </w:rPr>
        <w:t xml:space="preserve">Ambiguity: Lack of traditional labels can create uncertainty or confusion.</w:t>
      </w:r>
    </w:p>
    <w:p w:rsidR="00000000" w:rsidDel="00000000" w:rsidP="00000000" w:rsidRDefault="00000000" w:rsidRPr="00000000" w14:paraId="0000027E">
      <w:pPr>
        <w:numPr>
          <w:ilvl w:val="0"/>
          <w:numId w:val="14"/>
        </w:numPr>
        <w:ind w:left="720" w:hanging="360"/>
        <w:rPr>
          <w:u w:val="none"/>
        </w:rPr>
      </w:pPr>
      <w:r w:rsidDel="00000000" w:rsidR="00000000" w:rsidRPr="00000000">
        <w:rPr>
          <w:rtl w:val="0"/>
        </w:rPr>
        <w:t xml:space="preserve">Societal Norms: Navigating a lifestyle that deviates significantly from societal expectations.</w:t>
      </w:r>
    </w:p>
    <w:p w:rsidR="00000000" w:rsidDel="00000000" w:rsidP="00000000" w:rsidRDefault="00000000" w:rsidRPr="00000000" w14:paraId="0000027F">
      <w:pPr>
        <w:ind w:left="0" w:firstLine="0"/>
        <w:rPr/>
      </w:pPr>
      <w:r w:rsidDel="00000000" w:rsidR="00000000" w:rsidRPr="00000000">
        <w:rPr>
          <w:rtl w:val="0"/>
        </w:rPr>
      </w:r>
    </w:p>
    <w:p w:rsidR="00000000" w:rsidDel="00000000" w:rsidP="00000000" w:rsidRDefault="00000000" w:rsidRPr="00000000" w14:paraId="00000280">
      <w:pPr>
        <w:rPr>
          <w:b w:val="1"/>
        </w:rPr>
      </w:pPr>
      <w:r w:rsidDel="00000000" w:rsidR="00000000" w:rsidRPr="00000000">
        <w:rPr>
          <w:b w:val="1"/>
          <w:rtl w:val="0"/>
        </w:rPr>
        <w:t xml:space="preserve">Consent Considerations:</w:t>
      </w:r>
    </w:p>
    <w:p w:rsidR="00000000" w:rsidDel="00000000" w:rsidP="00000000" w:rsidRDefault="00000000" w:rsidRPr="00000000" w14:paraId="00000281">
      <w:pPr>
        <w:numPr>
          <w:ilvl w:val="0"/>
          <w:numId w:val="84"/>
        </w:numPr>
        <w:ind w:left="720" w:hanging="360"/>
        <w:rPr>
          <w:u w:val="none"/>
        </w:rPr>
      </w:pPr>
      <w:r w:rsidDel="00000000" w:rsidR="00000000" w:rsidRPr="00000000">
        <w:rPr>
          <w:rtl w:val="0"/>
        </w:rPr>
        <w:t xml:space="preserve">Continuous Dialogue: Engage in continuous, open dialogue to understand each other’s needs and boundaries.</w:t>
      </w:r>
    </w:p>
    <w:p w:rsidR="00000000" w:rsidDel="00000000" w:rsidP="00000000" w:rsidRDefault="00000000" w:rsidRPr="00000000" w14:paraId="00000282">
      <w:pPr>
        <w:numPr>
          <w:ilvl w:val="0"/>
          <w:numId w:val="84"/>
        </w:numPr>
        <w:ind w:left="720" w:hanging="360"/>
        <w:rPr>
          <w:u w:val="none"/>
        </w:rPr>
      </w:pPr>
      <w:r w:rsidDel="00000000" w:rsidR="00000000" w:rsidRPr="00000000">
        <w:rPr>
          <w:rtl w:val="0"/>
        </w:rPr>
        <w:t xml:space="preserve">Mutual Agreement: Ensure that all interactions and relationship dynamics are based on mutual consent and respect.</w:t>
        <w:br w:type="textWrapping"/>
      </w:r>
    </w:p>
    <w:p w:rsidR="00000000" w:rsidDel="00000000" w:rsidP="00000000" w:rsidRDefault="00000000" w:rsidRPr="00000000" w14:paraId="00000283">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6. Dominant/Submissive (D/s) Dynamics</w:t>
      </w:r>
    </w:p>
    <w:p w:rsidR="00000000" w:rsidDel="00000000" w:rsidP="00000000" w:rsidRDefault="00000000" w:rsidRPr="00000000" w14:paraId="00000284">
      <w:pPr>
        <w:rPr/>
      </w:pPr>
      <w:r w:rsidDel="00000000" w:rsidR="00000000" w:rsidRPr="00000000">
        <w:rPr>
          <w:b w:val="1"/>
          <w:rtl w:val="0"/>
        </w:rPr>
        <w:t xml:space="preserve">Definition:</w:t>
      </w:r>
      <w:r w:rsidDel="00000000" w:rsidR="00000000" w:rsidRPr="00000000">
        <w:rPr>
          <w:rtl w:val="0"/>
        </w:rPr>
        <w:t xml:space="preserve"> Dominant/submissive dynamics involve consensual power exchange, where one partner takes on a dominant role and the other a submissive role, often within a BDSM context.</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b w:val="1"/>
        </w:rPr>
      </w:pPr>
      <w:r w:rsidDel="00000000" w:rsidR="00000000" w:rsidRPr="00000000">
        <w:rPr>
          <w:b w:val="1"/>
          <w:rtl w:val="0"/>
        </w:rPr>
        <w:t xml:space="preserve">Key Characteristics:</w:t>
      </w:r>
    </w:p>
    <w:p w:rsidR="00000000" w:rsidDel="00000000" w:rsidP="00000000" w:rsidRDefault="00000000" w:rsidRPr="00000000" w14:paraId="00000287">
      <w:pPr>
        <w:numPr>
          <w:ilvl w:val="0"/>
          <w:numId w:val="44"/>
        </w:numPr>
        <w:ind w:left="720" w:hanging="360"/>
        <w:rPr>
          <w:u w:val="none"/>
        </w:rPr>
      </w:pPr>
      <w:r w:rsidDel="00000000" w:rsidR="00000000" w:rsidRPr="00000000">
        <w:rPr>
          <w:rtl w:val="0"/>
        </w:rPr>
        <w:t xml:space="preserve">Power Exchange: The dominant partner exercises control, while the submissive partner relinquishes control within agreed-upon boundaries.</w:t>
      </w:r>
    </w:p>
    <w:p w:rsidR="00000000" w:rsidDel="00000000" w:rsidP="00000000" w:rsidRDefault="00000000" w:rsidRPr="00000000" w14:paraId="00000288">
      <w:pPr>
        <w:numPr>
          <w:ilvl w:val="0"/>
          <w:numId w:val="44"/>
        </w:numPr>
        <w:ind w:left="720" w:hanging="360"/>
        <w:rPr>
          <w:u w:val="none"/>
        </w:rPr>
      </w:pPr>
      <w:r w:rsidDel="00000000" w:rsidR="00000000" w:rsidRPr="00000000">
        <w:rPr>
          <w:rtl w:val="0"/>
        </w:rPr>
        <w:t xml:space="preserve">Clear Agreements: Detailed discussions and agreements outline roles, limits, and expectations.</w:t>
      </w:r>
    </w:p>
    <w:p w:rsidR="00000000" w:rsidDel="00000000" w:rsidP="00000000" w:rsidRDefault="00000000" w:rsidRPr="00000000" w14:paraId="00000289">
      <w:pPr>
        <w:numPr>
          <w:ilvl w:val="0"/>
          <w:numId w:val="44"/>
        </w:numPr>
        <w:ind w:left="720" w:hanging="360"/>
        <w:rPr>
          <w:u w:val="none"/>
        </w:rPr>
      </w:pPr>
      <w:r w:rsidDel="00000000" w:rsidR="00000000" w:rsidRPr="00000000">
        <w:rPr>
          <w:rtl w:val="0"/>
        </w:rPr>
        <w:t xml:space="preserve">Trust and Safety: Requires a high level of trust, communication, and mutual respect.</w:t>
      </w:r>
    </w:p>
    <w:p w:rsidR="00000000" w:rsidDel="00000000" w:rsidP="00000000" w:rsidRDefault="00000000" w:rsidRPr="00000000" w14:paraId="0000028A">
      <w:pPr>
        <w:rPr/>
      </w:pPr>
      <w:r w:rsidDel="00000000" w:rsidR="00000000" w:rsidRPr="00000000">
        <w:rPr>
          <w:rtl w:val="0"/>
        </w:rPr>
        <w:br w:type="textWrapping"/>
      </w:r>
      <w:r w:rsidDel="00000000" w:rsidR="00000000" w:rsidRPr="00000000">
        <w:rPr>
          <w:b w:val="1"/>
          <w:rtl w:val="0"/>
        </w:rPr>
        <w:t xml:space="preserve">Challenges:</w:t>
      </w:r>
      <w:r w:rsidDel="00000000" w:rsidR="00000000" w:rsidRPr="00000000">
        <w:rPr>
          <w:rtl w:val="0"/>
        </w:rPr>
      </w:r>
    </w:p>
    <w:p w:rsidR="00000000" w:rsidDel="00000000" w:rsidP="00000000" w:rsidRDefault="00000000" w:rsidRPr="00000000" w14:paraId="0000028B">
      <w:pPr>
        <w:numPr>
          <w:ilvl w:val="0"/>
          <w:numId w:val="26"/>
        </w:numPr>
        <w:ind w:left="720" w:hanging="360"/>
        <w:rPr>
          <w:u w:val="none"/>
        </w:rPr>
      </w:pPr>
      <w:r w:rsidDel="00000000" w:rsidR="00000000" w:rsidRPr="00000000">
        <w:rPr>
          <w:rtl w:val="0"/>
        </w:rPr>
        <w:t xml:space="preserve">Miscommunication: Misunderstandings can occur if agreements are not clear. It’s important to repeat and mutually agree on matters of consent when entering D/s dynamics.</w:t>
      </w:r>
    </w:p>
    <w:p w:rsidR="00000000" w:rsidDel="00000000" w:rsidP="00000000" w:rsidRDefault="00000000" w:rsidRPr="00000000" w14:paraId="0000028C">
      <w:pPr>
        <w:numPr>
          <w:ilvl w:val="0"/>
          <w:numId w:val="26"/>
        </w:numPr>
        <w:ind w:left="720" w:hanging="360"/>
        <w:rPr>
          <w:u w:val="none"/>
        </w:rPr>
      </w:pPr>
      <w:r w:rsidDel="00000000" w:rsidR="00000000" w:rsidRPr="00000000">
        <w:rPr>
          <w:rtl w:val="0"/>
        </w:rPr>
        <w:t xml:space="preserve">Emotional Intensity: The dynamic can be emotionally intense, requiring careful management of boundaries and aftercare.</w:t>
        <w:br w:type="textWrapping"/>
      </w:r>
    </w:p>
    <w:p w:rsidR="00000000" w:rsidDel="00000000" w:rsidP="00000000" w:rsidRDefault="00000000" w:rsidRPr="00000000" w14:paraId="0000028D">
      <w:pPr>
        <w:rPr>
          <w:b w:val="1"/>
        </w:rPr>
      </w:pPr>
      <w:r w:rsidDel="00000000" w:rsidR="00000000" w:rsidRPr="00000000">
        <w:rPr>
          <w:b w:val="1"/>
          <w:rtl w:val="0"/>
        </w:rPr>
        <w:t xml:space="preserve">Consent Considerations:</w:t>
      </w:r>
    </w:p>
    <w:p w:rsidR="00000000" w:rsidDel="00000000" w:rsidP="00000000" w:rsidRDefault="00000000" w:rsidRPr="00000000" w14:paraId="0000028E">
      <w:pPr>
        <w:numPr>
          <w:ilvl w:val="0"/>
          <w:numId w:val="34"/>
        </w:numPr>
        <w:ind w:left="720" w:hanging="360"/>
        <w:rPr>
          <w:u w:val="none"/>
        </w:rPr>
      </w:pPr>
      <w:r w:rsidDel="00000000" w:rsidR="00000000" w:rsidRPr="00000000">
        <w:rPr>
          <w:rtl w:val="0"/>
        </w:rPr>
        <w:t xml:space="preserve">Explicit Consent: Clearly defined and explicitly communicated consent is crucial.</w:t>
      </w:r>
    </w:p>
    <w:p w:rsidR="00000000" w:rsidDel="00000000" w:rsidP="00000000" w:rsidRDefault="00000000" w:rsidRPr="00000000" w14:paraId="0000028F">
      <w:pPr>
        <w:numPr>
          <w:ilvl w:val="0"/>
          <w:numId w:val="34"/>
        </w:numPr>
        <w:ind w:left="720" w:hanging="360"/>
        <w:rPr>
          <w:u w:val="none"/>
        </w:rPr>
      </w:pPr>
      <w:r w:rsidDel="00000000" w:rsidR="00000000" w:rsidRPr="00000000">
        <w:rPr>
          <w:rtl w:val="0"/>
        </w:rPr>
        <w:t xml:space="preserve">Aftercare: Ensure proper aftercare to address emotional and physical needs after a scene or activity.</w:t>
        <w:br w:type="textWrapping"/>
      </w:r>
      <w:r w:rsidDel="00000000" w:rsidR="00000000" w:rsidRPr="00000000">
        <w:rPr>
          <w:rtl w:val="0"/>
        </w:rPr>
      </w:r>
    </w:p>
    <w:p w:rsidR="00000000" w:rsidDel="00000000" w:rsidP="00000000" w:rsidRDefault="00000000" w:rsidRPr="00000000" w14:paraId="00000290">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7. Long-Distance Relationships</w:t>
      </w:r>
    </w:p>
    <w:p w:rsidR="00000000" w:rsidDel="00000000" w:rsidP="00000000" w:rsidRDefault="00000000" w:rsidRPr="00000000" w14:paraId="00000291">
      <w:pPr>
        <w:rPr/>
      </w:pPr>
      <w:r w:rsidDel="00000000" w:rsidR="00000000" w:rsidRPr="00000000">
        <w:rPr>
          <w:b w:val="1"/>
          <w:rtl w:val="0"/>
        </w:rPr>
        <w:t xml:space="preserve">Definition:</w:t>
      </w:r>
      <w:r w:rsidDel="00000000" w:rsidR="00000000" w:rsidRPr="00000000">
        <w:rPr>
          <w:rtl w:val="0"/>
        </w:rPr>
        <w:t xml:space="preserve"> Long-distance relationships occur when partners are geographically separated but maintain a romantic connection.</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b w:val="1"/>
        </w:rPr>
      </w:pPr>
      <w:r w:rsidDel="00000000" w:rsidR="00000000" w:rsidRPr="00000000">
        <w:rPr>
          <w:b w:val="1"/>
          <w:rtl w:val="0"/>
        </w:rPr>
        <w:t xml:space="preserve">Key Characteristics:</w:t>
      </w:r>
    </w:p>
    <w:p w:rsidR="00000000" w:rsidDel="00000000" w:rsidP="00000000" w:rsidRDefault="00000000" w:rsidRPr="00000000" w14:paraId="00000294">
      <w:pPr>
        <w:numPr>
          <w:ilvl w:val="0"/>
          <w:numId w:val="6"/>
        </w:numPr>
        <w:ind w:left="720" w:hanging="360"/>
        <w:rPr>
          <w:u w:val="none"/>
        </w:rPr>
      </w:pPr>
      <w:r w:rsidDel="00000000" w:rsidR="00000000" w:rsidRPr="00000000">
        <w:rPr>
          <w:rtl w:val="0"/>
        </w:rPr>
        <w:t xml:space="preserve">Communication: Relies heavily on communication through digital means.</w:t>
      </w:r>
    </w:p>
    <w:p w:rsidR="00000000" w:rsidDel="00000000" w:rsidP="00000000" w:rsidRDefault="00000000" w:rsidRPr="00000000" w14:paraId="00000295">
      <w:pPr>
        <w:numPr>
          <w:ilvl w:val="0"/>
          <w:numId w:val="6"/>
        </w:numPr>
        <w:ind w:left="720" w:hanging="360"/>
        <w:rPr>
          <w:u w:val="none"/>
        </w:rPr>
      </w:pPr>
      <w:r w:rsidDel="00000000" w:rsidR="00000000" w:rsidRPr="00000000">
        <w:rPr>
          <w:rtl w:val="0"/>
        </w:rPr>
        <w:t xml:space="preserve">Trust and Patience: Requires strong trust and patience to manage time apart.</w:t>
      </w:r>
    </w:p>
    <w:p w:rsidR="00000000" w:rsidDel="00000000" w:rsidP="00000000" w:rsidRDefault="00000000" w:rsidRPr="00000000" w14:paraId="00000296">
      <w:pPr>
        <w:numPr>
          <w:ilvl w:val="0"/>
          <w:numId w:val="6"/>
        </w:numPr>
        <w:ind w:left="720" w:hanging="360"/>
        <w:rPr>
          <w:u w:val="none"/>
        </w:rPr>
      </w:pPr>
      <w:r w:rsidDel="00000000" w:rsidR="00000000" w:rsidRPr="00000000">
        <w:rPr>
          <w:rtl w:val="0"/>
        </w:rPr>
        <w:t xml:space="preserve">Creative Intimacy: Couples often develop creative ways to maintain intimacy and connection.</w:t>
        <w:br w:type="textWrapping"/>
      </w:r>
    </w:p>
    <w:p w:rsidR="00000000" w:rsidDel="00000000" w:rsidP="00000000" w:rsidRDefault="00000000" w:rsidRPr="00000000" w14:paraId="00000297">
      <w:pPr>
        <w:rPr>
          <w:b w:val="1"/>
        </w:rPr>
      </w:pPr>
      <w:r w:rsidDel="00000000" w:rsidR="00000000" w:rsidRPr="00000000">
        <w:rPr>
          <w:b w:val="1"/>
          <w:rtl w:val="0"/>
        </w:rPr>
        <w:t xml:space="preserve">Challenges:</w:t>
      </w:r>
    </w:p>
    <w:p w:rsidR="00000000" w:rsidDel="00000000" w:rsidP="00000000" w:rsidRDefault="00000000" w:rsidRPr="00000000" w14:paraId="00000298">
      <w:pPr>
        <w:numPr>
          <w:ilvl w:val="0"/>
          <w:numId w:val="5"/>
        </w:numPr>
        <w:ind w:left="720" w:hanging="360"/>
        <w:rPr>
          <w:u w:val="none"/>
        </w:rPr>
      </w:pPr>
      <w:r w:rsidDel="00000000" w:rsidR="00000000" w:rsidRPr="00000000">
        <w:rPr>
          <w:rtl w:val="0"/>
        </w:rPr>
        <w:t xml:space="preserve">Loneliness: Physical separation can lead to feelings of loneliness and longing. Communication about addressing these feelings and needs is an important part of long-distance relationships and ongoing consent.</w:t>
      </w:r>
    </w:p>
    <w:p w:rsidR="00000000" w:rsidDel="00000000" w:rsidP="00000000" w:rsidRDefault="00000000" w:rsidRPr="00000000" w14:paraId="00000299">
      <w:pPr>
        <w:numPr>
          <w:ilvl w:val="0"/>
          <w:numId w:val="5"/>
        </w:numPr>
        <w:ind w:left="720" w:hanging="360"/>
        <w:rPr>
          <w:u w:val="none"/>
        </w:rPr>
      </w:pPr>
      <w:r w:rsidDel="00000000" w:rsidR="00000000" w:rsidRPr="00000000">
        <w:rPr>
          <w:rtl w:val="0"/>
        </w:rPr>
        <w:t xml:space="preserve">Logistical Issues: Travel and time zone differences can complicate planning and daily interactions.</w:t>
      </w:r>
    </w:p>
    <w:p w:rsidR="00000000" w:rsidDel="00000000" w:rsidP="00000000" w:rsidRDefault="00000000" w:rsidRPr="00000000" w14:paraId="0000029A">
      <w:pPr>
        <w:ind w:left="0" w:firstLine="0"/>
        <w:rPr/>
      </w:pPr>
      <w:r w:rsidDel="00000000" w:rsidR="00000000" w:rsidRPr="00000000">
        <w:rPr>
          <w:rtl w:val="0"/>
        </w:rPr>
      </w:r>
    </w:p>
    <w:p w:rsidR="00000000" w:rsidDel="00000000" w:rsidP="00000000" w:rsidRDefault="00000000" w:rsidRPr="00000000" w14:paraId="0000029B">
      <w:pPr>
        <w:rPr>
          <w:b w:val="1"/>
        </w:rPr>
      </w:pPr>
      <w:r w:rsidDel="00000000" w:rsidR="00000000" w:rsidRPr="00000000">
        <w:rPr>
          <w:b w:val="1"/>
          <w:rtl w:val="0"/>
        </w:rPr>
        <w:t xml:space="preserve">Consent Considerations:</w:t>
      </w:r>
    </w:p>
    <w:p w:rsidR="00000000" w:rsidDel="00000000" w:rsidP="00000000" w:rsidRDefault="00000000" w:rsidRPr="00000000" w14:paraId="0000029C">
      <w:pPr>
        <w:numPr>
          <w:ilvl w:val="0"/>
          <w:numId w:val="74"/>
        </w:numPr>
        <w:ind w:left="720" w:hanging="360"/>
        <w:rPr>
          <w:u w:val="none"/>
        </w:rPr>
      </w:pPr>
      <w:r w:rsidDel="00000000" w:rsidR="00000000" w:rsidRPr="00000000">
        <w:rPr>
          <w:rtl w:val="0"/>
        </w:rPr>
        <w:t xml:space="preserve">Clear Communication: Ensure that all forms of interaction and boundaries are consensually agreed upon.</w:t>
      </w:r>
    </w:p>
    <w:p w:rsidR="00000000" w:rsidDel="00000000" w:rsidP="00000000" w:rsidRDefault="00000000" w:rsidRPr="00000000" w14:paraId="0000029D">
      <w:pPr>
        <w:numPr>
          <w:ilvl w:val="0"/>
          <w:numId w:val="74"/>
        </w:numPr>
        <w:ind w:left="720" w:hanging="360"/>
        <w:rPr>
          <w:u w:val="none"/>
        </w:rPr>
      </w:pPr>
      <w:r w:rsidDel="00000000" w:rsidR="00000000" w:rsidRPr="00000000">
        <w:rPr>
          <w:rtl w:val="0"/>
        </w:rPr>
        <w:t xml:space="preserve">Regular Updates: Regularly update each other on feelings and any changes in needs or boundaries.</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rFonts w:ascii="Lora" w:cs="Lora" w:eastAsia="Lora" w:hAnsi="Lora"/>
          <w:b w:val="1"/>
          <w:color w:val="6fa8dc"/>
          <w:sz w:val="26"/>
          <w:szCs w:val="26"/>
        </w:rPr>
      </w:pPr>
      <w:r w:rsidDel="00000000" w:rsidR="00000000" w:rsidRPr="00000000">
        <w:rPr>
          <w:rFonts w:ascii="Lora" w:cs="Lora" w:eastAsia="Lora" w:hAnsi="Lora"/>
          <w:b w:val="1"/>
          <w:color w:val="6fa8dc"/>
          <w:sz w:val="26"/>
          <w:szCs w:val="26"/>
          <w:rtl w:val="0"/>
        </w:rPr>
        <w:t xml:space="preserve">8. Casual Relationships</w:t>
      </w:r>
    </w:p>
    <w:p w:rsidR="00000000" w:rsidDel="00000000" w:rsidP="00000000" w:rsidRDefault="00000000" w:rsidRPr="00000000" w14:paraId="000002A0">
      <w:pPr>
        <w:rPr/>
      </w:pPr>
      <w:r w:rsidDel="00000000" w:rsidR="00000000" w:rsidRPr="00000000">
        <w:rPr>
          <w:b w:val="1"/>
          <w:rtl w:val="0"/>
        </w:rPr>
        <w:t xml:space="preserve">Definition: </w:t>
      </w:r>
      <w:r w:rsidDel="00000000" w:rsidR="00000000" w:rsidRPr="00000000">
        <w:rPr>
          <w:rtl w:val="0"/>
        </w:rPr>
        <w:t xml:space="preserve">Casual relationships are non-committed sexual or romantic connections where partners do not have long-term expectations or obligations.</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b w:val="1"/>
        </w:rPr>
      </w:pPr>
      <w:r w:rsidDel="00000000" w:rsidR="00000000" w:rsidRPr="00000000">
        <w:rPr>
          <w:b w:val="1"/>
          <w:rtl w:val="0"/>
        </w:rPr>
        <w:t xml:space="preserve">Key Characteristics:</w:t>
      </w:r>
    </w:p>
    <w:p w:rsidR="00000000" w:rsidDel="00000000" w:rsidP="00000000" w:rsidRDefault="00000000" w:rsidRPr="00000000" w14:paraId="000002A3">
      <w:pPr>
        <w:numPr>
          <w:ilvl w:val="0"/>
          <w:numId w:val="15"/>
        </w:numPr>
        <w:ind w:left="720" w:hanging="360"/>
        <w:rPr>
          <w:u w:val="none"/>
        </w:rPr>
      </w:pPr>
      <w:r w:rsidDel="00000000" w:rsidR="00000000" w:rsidRPr="00000000">
        <w:rPr>
          <w:rtl w:val="0"/>
        </w:rPr>
        <w:t xml:space="preserve">Freedom: Allows for enjoyment of companionship without the pressures of a committed relationship.</w:t>
      </w:r>
    </w:p>
    <w:p w:rsidR="00000000" w:rsidDel="00000000" w:rsidP="00000000" w:rsidRDefault="00000000" w:rsidRPr="00000000" w14:paraId="000002A4">
      <w:pPr>
        <w:numPr>
          <w:ilvl w:val="0"/>
          <w:numId w:val="15"/>
        </w:numPr>
        <w:ind w:left="720" w:hanging="360"/>
        <w:rPr>
          <w:u w:val="none"/>
        </w:rPr>
      </w:pPr>
      <w:r w:rsidDel="00000000" w:rsidR="00000000" w:rsidRPr="00000000">
        <w:rPr>
          <w:rtl w:val="0"/>
        </w:rPr>
        <w:t xml:space="preserve">Clear Boundaries: Important to establish boundaries and expectations to prevent misunderstandings.</w:t>
      </w:r>
    </w:p>
    <w:p w:rsidR="00000000" w:rsidDel="00000000" w:rsidP="00000000" w:rsidRDefault="00000000" w:rsidRPr="00000000" w14:paraId="000002A5">
      <w:pPr>
        <w:numPr>
          <w:ilvl w:val="0"/>
          <w:numId w:val="15"/>
        </w:numPr>
        <w:ind w:left="720" w:hanging="360"/>
        <w:rPr>
          <w:u w:val="none"/>
        </w:rPr>
      </w:pPr>
      <w:r w:rsidDel="00000000" w:rsidR="00000000" w:rsidRPr="00000000">
        <w:rPr>
          <w:rtl w:val="0"/>
        </w:rPr>
        <w:t xml:space="preserve">Flexibility: Suited for individuals seeking companionship without long-term commitment.</w:t>
        <w:br w:type="textWrapping"/>
      </w:r>
    </w:p>
    <w:p w:rsidR="00000000" w:rsidDel="00000000" w:rsidP="00000000" w:rsidRDefault="00000000" w:rsidRPr="00000000" w14:paraId="000002A6">
      <w:pPr>
        <w:rPr>
          <w:b w:val="1"/>
        </w:rPr>
      </w:pPr>
      <w:r w:rsidDel="00000000" w:rsidR="00000000" w:rsidRPr="00000000">
        <w:rPr>
          <w:b w:val="1"/>
          <w:rtl w:val="0"/>
        </w:rPr>
        <w:t xml:space="preserve">Challenges:</w:t>
      </w:r>
    </w:p>
    <w:p w:rsidR="00000000" w:rsidDel="00000000" w:rsidP="00000000" w:rsidRDefault="00000000" w:rsidRPr="00000000" w14:paraId="000002A7">
      <w:pPr>
        <w:numPr>
          <w:ilvl w:val="0"/>
          <w:numId w:val="47"/>
        </w:numPr>
        <w:ind w:left="720" w:hanging="360"/>
        <w:rPr>
          <w:u w:val="none"/>
        </w:rPr>
      </w:pPr>
      <w:r w:rsidDel="00000000" w:rsidR="00000000" w:rsidRPr="00000000">
        <w:rPr>
          <w:rtl w:val="0"/>
        </w:rPr>
        <w:t xml:space="preserve">Emotional Complexity: One or both partners may develop deeper feelings, leading to potential conflicts.</w:t>
      </w:r>
    </w:p>
    <w:p w:rsidR="00000000" w:rsidDel="00000000" w:rsidP="00000000" w:rsidRDefault="00000000" w:rsidRPr="00000000" w14:paraId="000002A8">
      <w:pPr>
        <w:numPr>
          <w:ilvl w:val="0"/>
          <w:numId w:val="47"/>
        </w:numPr>
        <w:ind w:left="720" w:hanging="360"/>
        <w:rPr>
          <w:u w:val="none"/>
        </w:rPr>
      </w:pPr>
      <w:r w:rsidDel="00000000" w:rsidR="00000000" w:rsidRPr="00000000">
        <w:rPr>
          <w:rtl w:val="0"/>
        </w:rPr>
        <w:t xml:space="preserve">Clarity in Communication: Requires clear communication to ensure both parties are on the same page.</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ind w:left="720" w:firstLine="0"/>
        <w:rPr/>
      </w:pPr>
      <w:r w:rsidDel="00000000" w:rsidR="00000000" w:rsidRPr="00000000">
        <w:rPr>
          <w:rtl w:val="0"/>
        </w:rPr>
      </w:r>
    </w:p>
    <w:p w:rsidR="00000000" w:rsidDel="00000000" w:rsidP="00000000" w:rsidRDefault="00000000" w:rsidRPr="00000000" w14:paraId="000002AB">
      <w:pPr>
        <w:rPr>
          <w:rFonts w:ascii="Lora" w:cs="Lora" w:eastAsia="Lora" w:hAnsi="Lora"/>
          <w:b w:val="1"/>
          <w:color w:val="6fa8dc"/>
          <w:sz w:val="28"/>
          <w:szCs w:val="28"/>
        </w:rPr>
      </w:pPr>
      <w:r w:rsidDel="00000000" w:rsidR="00000000" w:rsidRPr="00000000">
        <w:rPr>
          <w:rFonts w:ascii="Lora" w:cs="Lora" w:eastAsia="Lora" w:hAnsi="Lora"/>
          <w:b w:val="1"/>
          <w:color w:val="6fa8dc"/>
          <w:sz w:val="28"/>
          <w:szCs w:val="28"/>
          <w:rtl w:val="0"/>
        </w:rPr>
        <w:t xml:space="preserve">Take Away</w:t>
      </w:r>
    </w:p>
    <w:p w:rsidR="00000000" w:rsidDel="00000000" w:rsidP="00000000" w:rsidRDefault="00000000" w:rsidRPr="00000000" w14:paraId="000002AC">
      <w:pPr>
        <w:rPr/>
      </w:pPr>
      <w:r w:rsidDel="00000000" w:rsidR="00000000" w:rsidRPr="00000000">
        <w:rPr>
          <w:rtl w:val="0"/>
        </w:rPr>
        <w:t xml:space="preserve">Understanding different relationship dynamics helps individuals navigate their own relationships with greater awareness and empathy. Whether in monogamous, polyamorous, or other types of relationships, the core principles of respect, communication, and consent remain fundamental. By recognizing and respecting diverse relationship structures, we can foster healthier, more fulfilling connections.</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jc w:val="left"/>
        <w:rPr/>
      </w:pPr>
      <w:r w:rsidDel="00000000" w:rsidR="00000000" w:rsidRPr="00000000">
        <w:rPr>
          <w:rtl w:val="0"/>
        </w:rPr>
      </w:r>
    </w:p>
    <w:p w:rsidR="00000000" w:rsidDel="00000000" w:rsidP="00000000" w:rsidRDefault="00000000" w:rsidRPr="00000000" w14:paraId="000002AF">
      <w:pPr>
        <w:jc w:val="center"/>
        <w:rPr>
          <w:color w:val="6fa8dc"/>
          <w:sz w:val="36"/>
          <w:szCs w:val="36"/>
        </w:rPr>
      </w:pPr>
      <w:r w:rsidDel="00000000" w:rsidR="00000000" w:rsidRPr="00000000">
        <w:rPr>
          <w:rtl w:val="0"/>
        </w:rPr>
      </w:r>
    </w:p>
    <w:p w:rsidR="00000000" w:rsidDel="00000000" w:rsidP="00000000" w:rsidRDefault="00000000" w:rsidRPr="00000000" w14:paraId="000002B0">
      <w:pPr>
        <w:jc w:val="center"/>
        <w:rPr>
          <w:color w:val="6fa8dc"/>
          <w:sz w:val="36"/>
          <w:szCs w:val="36"/>
        </w:rPr>
      </w:pPr>
      <w:r w:rsidDel="00000000" w:rsidR="00000000" w:rsidRPr="00000000">
        <w:rPr>
          <w:rtl w:val="0"/>
        </w:rPr>
      </w:r>
    </w:p>
    <w:p w:rsidR="00000000" w:rsidDel="00000000" w:rsidP="00000000" w:rsidRDefault="00000000" w:rsidRPr="00000000" w14:paraId="000002B1">
      <w:pPr>
        <w:jc w:val="center"/>
        <w:rPr>
          <w:color w:val="6fa8dc"/>
          <w:sz w:val="36"/>
          <w:szCs w:val="36"/>
        </w:rPr>
      </w:pPr>
      <w:r w:rsidDel="00000000" w:rsidR="00000000" w:rsidRPr="00000000">
        <w:rPr>
          <w:rtl w:val="0"/>
        </w:rPr>
      </w:r>
    </w:p>
    <w:p w:rsidR="00000000" w:rsidDel="00000000" w:rsidP="00000000" w:rsidRDefault="00000000" w:rsidRPr="00000000" w14:paraId="000002B2">
      <w:pPr>
        <w:jc w:val="center"/>
        <w:rPr>
          <w:color w:val="6fa8dc"/>
          <w:sz w:val="36"/>
          <w:szCs w:val="36"/>
        </w:rPr>
      </w:pPr>
      <w:r w:rsidDel="00000000" w:rsidR="00000000" w:rsidRPr="00000000">
        <w:rPr>
          <w:rtl w:val="0"/>
        </w:rPr>
      </w:r>
    </w:p>
    <w:p w:rsidR="00000000" w:rsidDel="00000000" w:rsidP="00000000" w:rsidRDefault="00000000" w:rsidRPr="00000000" w14:paraId="000002B3">
      <w:pPr>
        <w:jc w:val="center"/>
        <w:rPr>
          <w:color w:val="6fa8dc"/>
          <w:sz w:val="36"/>
          <w:szCs w:val="36"/>
        </w:rPr>
      </w:pPr>
      <w:r w:rsidDel="00000000" w:rsidR="00000000" w:rsidRPr="00000000">
        <w:rPr>
          <w:rtl w:val="0"/>
        </w:rPr>
      </w:r>
    </w:p>
    <w:p w:rsidR="00000000" w:rsidDel="00000000" w:rsidP="00000000" w:rsidRDefault="00000000" w:rsidRPr="00000000" w14:paraId="000002B4">
      <w:pPr>
        <w:jc w:val="center"/>
        <w:rPr>
          <w:color w:val="6fa8dc"/>
          <w:sz w:val="36"/>
          <w:szCs w:val="36"/>
        </w:rPr>
      </w:pPr>
      <w:r w:rsidDel="00000000" w:rsidR="00000000" w:rsidRPr="00000000">
        <w:rPr>
          <w:rtl w:val="0"/>
        </w:rPr>
      </w:r>
    </w:p>
    <w:p w:rsidR="00000000" w:rsidDel="00000000" w:rsidP="00000000" w:rsidRDefault="00000000" w:rsidRPr="00000000" w14:paraId="000002B5">
      <w:pPr>
        <w:jc w:val="center"/>
        <w:rPr>
          <w:color w:val="6fa8dc"/>
          <w:sz w:val="36"/>
          <w:szCs w:val="36"/>
        </w:rPr>
      </w:pPr>
      <w:r w:rsidDel="00000000" w:rsidR="00000000" w:rsidRPr="00000000">
        <w:rPr>
          <w:rtl w:val="0"/>
        </w:rPr>
      </w:r>
    </w:p>
    <w:p w:rsidR="00000000" w:rsidDel="00000000" w:rsidP="00000000" w:rsidRDefault="00000000" w:rsidRPr="00000000" w14:paraId="000002B6">
      <w:pPr>
        <w:jc w:val="center"/>
        <w:rPr>
          <w:color w:val="6fa8dc"/>
          <w:sz w:val="36"/>
          <w:szCs w:val="36"/>
        </w:rPr>
      </w:pPr>
      <w:r w:rsidDel="00000000" w:rsidR="00000000" w:rsidRPr="00000000">
        <w:rPr>
          <w:rtl w:val="0"/>
        </w:rPr>
      </w:r>
    </w:p>
    <w:p w:rsidR="00000000" w:rsidDel="00000000" w:rsidP="00000000" w:rsidRDefault="00000000" w:rsidRPr="00000000" w14:paraId="000002B7">
      <w:pPr>
        <w:jc w:val="center"/>
        <w:rPr>
          <w:color w:val="6fa8dc"/>
          <w:sz w:val="36"/>
          <w:szCs w:val="36"/>
        </w:rPr>
      </w:pPr>
      <w:r w:rsidDel="00000000" w:rsidR="00000000" w:rsidRPr="00000000">
        <w:rPr>
          <w:rtl w:val="0"/>
        </w:rPr>
      </w:r>
    </w:p>
    <w:p w:rsidR="00000000" w:rsidDel="00000000" w:rsidP="00000000" w:rsidRDefault="00000000" w:rsidRPr="00000000" w14:paraId="000002B8">
      <w:pPr>
        <w:jc w:val="center"/>
        <w:rPr>
          <w:color w:val="6fa8dc"/>
          <w:sz w:val="36"/>
          <w:szCs w:val="36"/>
        </w:rPr>
      </w:pPr>
      <w:r w:rsidDel="00000000" w:rsidR="00000000" w:rsidRPr="00000000">
        <w:rPr>
          <w:rtl w:val="0"/>
        </w:rPr>
      </w:r>
    </w:p>
    <w:p w:rsidR="00000000" w:rsidDel="00000000" w:rsidP="00000000" w:rsidRDefault="00000000" w:rsidRPr="00000000" w14:paraId="000002B9">
      <w:pPr>
        <w:jc w:val="center"/>
        <w:rPr>
          <w:color w:val="6fa8dc"/>
          <w:sz w:val="36"/>
          <w:szCs w:val="36"/>
        </w:rPr>
      </w:pPr>
      <w:r w:rsidDel="00000000" w:rsidR="00000000" w:rsidRPr="00000000">
        <w:rPr>
          <w:rtl w:val="0"/>
        </w:rPr>
      </w:r>
    </w:p>
    <w:p w:rsidR="00000000" w:rsidDel="00000000" w:rsidP="00000000" w:rsidRDefault="00000000" w:rsidRPr="00000000" w14:paraId="000002BA">
      <w:pPr>
        <w:jc w:val="center"/>
        <w:rPr>
          <w:color w:val="6fa8dc"/>
          <w:sz w:val="36"/>
          <w:szCs w:val="36"/>
        </w:rPr>
      </w:pPr>
      <w:r w:rsidDel="00000000" w:rsidR="00000000" w:rsidRPr="00000000">
        <w:rPr>
          <w:rtl w:val="0"/>
        </w:rPr>
      </w:r>
    </w:p>
    <w:p w:rsidR="00000000" w:rsidDel="00000000" w:rsidP="00000000" w:rsidRDefault="00000000" w:rsidRPr="00000000" w14:paraId="000002BB">
      <w:pPr>
        <w:jc w:val="center"/>
        <w:rPr>
          <w:color w:val="6fa8dc"/>
          <w:sz w:val="36"/>
          <w:szCs w:val="36"/>
        </w:rPr>
      </w:pPr>
      <w:r w:rsidDel="00000000" w:rsidR="00000000" w:rsidRPr="00000000">
        <w:rPr>
          <w:rtl w:val="0"/>
        </w:rPr>
      </w:r>
    </w:p>
    <w:p w:rsidR="00000000" w:rsidDel="00000000" w:rsidP="00000000" w:rsidRDefault="00000000" w:rsidRPr="00000000" w14:paraId="000002BC">
      <w:pPr>
        <w:jc w:val="left"/>
        <w:rPr>
          <w:color w:val="6fa8dc"/>
          <w:sz w:val="36"/>
          <w:szCs w:val="36"/>
        </w:rPr>
      </w:pPr>
      <w:r w:rsidDel="00000000" w:rsidR="00000000" w:rsidRPr="00000000">
        <w:rPr>
          <w:rtl w:val="0"/>
        </w:rPr>
      </w:r>
    </w:p>
    <w:bookmarkStart w:colFirst="0" w:colLast="0" w:name="m94uuefb7dwj" w:id="9"/>
    <w:bookmarkEnd w:id="9"/>
    <w:p w:rsidR="00000000" w:rsidDel="00000000" w:rsidP="00000000" w:rsidRDefault="00000000" w:rsidRPr="00000000" w14:paraId="000002BD">
      <w:pPr>
        <w:jc w:val="center"/>
        <w:rPr/>
      </w:pPr>
      <w:r w:rsidDel="00000000" w:rsidR="00000000" w:rsidRPr="00000000">
        <w:rPr>
          <w:rFonts w:ascii="Lora" w:cs="Lora" w:eastAsia="Lora" w:hAnsi="Lora"/>
          <w:b w:val="1"/>
          <w:color w:val="6fa8dc"/>
          <w:sz w:val="36"/>
          <w:szCs w:val="36"/>
          <w:rtl w:val="0"/>
        </w:rPr>
        <w:t xml:space="preserve">Chapter 9:</w:t>
      </w:r>
      <w:r w:rsidDel="00000000" w:rsidR="00000000" w:rsidRPr="00000000">
        <w:rPr>
          <w:rFonts w:ascii="Lora" w:cs="Lora" w:eastAsia="Lora" w:hAnsi="Lora"/>
          <w:color w:val="6fa8dc"/>
          <w:sz w:val="36"/>
          <w:szCs w:val="36"/>
          <w:rtl w:val="0"/>
        </w:rPr>
        <w:t xml:space="preserve">  Contraception and Sexual Health </w:t>
      </w: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Understanding how contraception relates to consent is essential for promoting safe, consensual, and healthy sexual experiences:</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numPr>
          <w:ilvl w:val="0"/>
          <w:numId w:val="90"/>
        </w:numPr>
        <w:ind w:left="720" w:hanging="360"/>
        <w:rPr>
          <w:u w:val="none"/>
        </w:rPr>
      </w:pPr>
      <w:r w:rsidDel="00000000" w:rsidR="00000000" w:rsidRPr="00000000">
        <w:rPr>
          <w:b w:val="1"/>
          <w:rtl w:val="0"/>
        </w:rPr>
        <w:t xml:space="preserve">Empowering Choice through Contraception</w:t>
      </w:r>
      <w:r w:rsidDel="00000000" w:rsidR="00000000" w:rsidRPr="00000000">
        <w:rPr>
          <w:rtl w:val="0"/>
        </w:rPr>
        <w:t xml:space="preserve"> - Contraception plays a crucial role in empowering individuals to make informed choices about their sexual health and reproductive autonomy. Access to a range of contraceptive methods allows individuals to choose the option that best suits their needs, preferences, and lifestyle.</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numPr>
          <w:ilvl w:val="0"/>
          <w:numId w:val="31"/>
        </w:numPr>
        <w:ind w:left="720" w:hanging="360"/>
        <w:rPr>
          <w:u w:val="none"/>
        </w:rPr>
      </w:pPr>
      <w:r w:rsidDel="00000000" w:rsidR="00000000" w:rsidRPr="00000000">
        <w:rPr>
          <w:b w:val="1"/>
          <w:rtl w:val="0"/>
        </w:rPr>
        <w:t xml:space="preserve">Informed Consent and Contraceptive Decision-Making </w:t>
      </w:r>
      <w:r w:rsidDel="00000000" w:rsidR="00000000" w:rsidRPr="00000000">
        <w:rPr>
          <w:rtl w:val="0"/>
        </w:rPr>
        <w:t xml:space="preserve">- Consent in the context of contraception involves ensuring that individuals have the information, agency, and autonomy to make decisions about contraceptive use. This includes discussing contraceptive options, potential benefits and risks, side effects, and efficacy rates with healthcare providers or partners.</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numPr>
          <w:ilvl w:val="0"/>
          <w:numId w:val="79"/>
        </w:numPr>
        <w:ind w:left="720" w:hanging="360"/>
        <w:rPr>
          <w:u w:val="none"/>
        </w:rPr>
      </w:pPr>
      <w:r w:rsidDel="00000000" w:rsidR="00000000" w:rsidRPr="00000000">
        <w:rPr>
          <w:b w:val="1"/>
          <w:rtl w:val="0"/>
        </w:rPr>
        <w:t xml:space="preserve">Respecting Partner's Contraceptive Preferences </w:t>
      </w:r>
      <w:r w:rsidDel="00000000" w:rsidR="00000000" w:rsidRPr="00000000">
        <w:rPr>
          <w:rtl w:val="0"/>
        </w:rPr>
        <w:t xml:space="preserve">- Consent also extends to respecting a partner's contraceptive preferences and choices. It's essential to have open and honest conversations about contraceptive use, including discussions about dual protection (using both condoms and another form of contraception) and STI prevention.</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numPr>
          <w:ilvl w:val="0"/>
          <w:numId w:val="72"/>
        </w:numPr>
        <w:ind w:left="720" w:hanging="360"/>
        <w:rPr>
          <w:u w:val="none"/>
        </w:rPr>
      </w:pPr>
      <w:r w:rsidDel="00000000" w:rsidR="00000000" w:rsidRPr="00000000">
        <w:rPr>
          <w:b w:val="1"/>
          <w:rtl w:val="0"/>
        </w:rPr>
        <w:t xml:space="preserve">Consent and Emergency Contraception</w:t>
      </w:r>
      <w:r w:rsidDel="00000000" w:rsidR="00000000" w:rsidRPr="00000000">
        <w:rPr>
          <w:rtl w:val="0"/>
        </w:rPr>
        <w:t xml:space="preserve"> - In situations where contraception was not used or failed, emergency contraception can be an option to prevent unintended pregnancy. Consent to use emergency contraception should be obtained from all parties involved, and individuals should be informed about its availability, effectiveness, and time-sensitive nature.</w:t>
        <w:br w:type="textWrapping"/>
      </w:r>
    </w:p>
    <w:p w:rsidR="00000000" w:rsidDel="00000000" w:rsidP="00000000" w:rsidRDefault="00000000" w:rsidRPr="00000000" w14:paraId="000002C8">
      <w:pPr>
        <w:ind w:left="0" w:firstLine="0"/>
        <w:rPr>
          <w:rFonts w:ascii="Lora" w:cs="Lora" w:eastAsia="Lora" w:hAnsi="Lora"/>
          <w:color w:val="6fa8dc"/>
          <w:sz w:val="26"/>
          <w:szCs w:val="26"/>
        </w:rPr>
      </w:pPr>
      <w:r w:rsidDel="00000000" w:rsidR="00000000" w:rsidRPr="00000000">
        <w:rPr>
          <w:rFonts w:ascii="Lora" w:cs="Lora" w:eastAsia="Lora" w:hAnsi="Lora"/>
          <w:b w:val="1"/>
          <w:color w:val="6fa8dc"/>
          <w:sz w:val="26"/>
          <w:szCs w:val="26"/>
          <w:rtl w:val="0"/>
        </w:rPr>
        <w:t xml:space="preserve">Understanding Non-Consensual Contraceptive Practices</w:t>
      </w:r>
      <w:r w:rsidDel="00000000" w:rsidR="00000000" w:rsidRPr="00000000">
        <w:rPr>
          <w:rtl w:val="0"/>
        </w:rPr>
      </w:r>
    </w:p>
    <w:p w:rsidR="00000000" w:rsidDel="00000000" w:rsidP="00000000" w:rsidRDefault="00000000" w:rsidRPr="00000000" w14:paraId="000002C9">
      <w:pPr>
        <w:ind w:left="0" w:firstLine="0"/>
        <w:rPr/>
      </w:pPr>
      <w:r w:rsidDel="00000000" w:rsidR="00000000" w:rsidRPr="00000000">
        <w:rPr>
          <w:rtl w:val="0"/>
        </w:rPr>
        <w:t xml:space="preserve">Non-consensual contraceptive practices, such as reproductive coercion, involve manipulating or pressuring someone into using or not using contraception against their will. This can include sabotaging contraceptive methods, refusing to use condoms, or coercing someone to use contraception without their consent. Such practices undermine autonomy and can have serious health and legal implications.</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b w:val="1"/>
        </w:rPr>
      </w:pPr>
      <w:r w:rsidDel="00000000" w:rsidR="00000000" w:rsidRPr="00000000">
        <w:rPr>
          <w:rFonts w:ascii="Lora" w:cs="Lora" w:eastAsia="Lora" w:hAnsi="Lora"/>
          <w:b w:val="1"/>
          <w:color w:val="6fa8dc"/>
          <w:sz w:val="26"/>
          <w:szCs w:val="26"/>
          <w:rtl w:val="0"/>
        </w:rPr>
        <w:t xml:space="preserve">Promoting Comprehensive Sexual Health Education</w:t>
      </w: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Comprehensive sexual health education is essential for promoting informed decision-making, healthy relationships, and consent in contraceptive use. It should include information about contraception, STI prevention, consent, communication skills, and accessing reproductive healthcare services.</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Fonts w:ascii="Lora" w:cs="Lora" w:eastAsia="Lora" w:hAnsi="Lora"/>
          <w:b w:val="1"/>
          <w:color w:val="6fa8dc"/>
          <w:sz w:val="26"/>
          <w:szCs w:val="26"/>
          <w:rtl w:val="0"/>
        </w:rPr>
        <w:t xml:space="preserve">Access to Reproductive Healthcare Services</w:t>
      </w: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Ensuring access to affordable, confidential, and non-judgmental reproductive healthcare services is crucial for promoting contraceptive choice, consent, and sexual well-being. Individuals should have access to contraceptive counseling, contraception methods, STI testing, and reproductive health information without barriers or discrimination.</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6">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7">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8">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9">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A">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B">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C">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D">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E">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DF">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0">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1">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2">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3">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4">
      <w:pPr>
        <w:jc w:val="left"/>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5">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6">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7">
      <w:pPr>
        <w:jc w:val="center"/>
        <w:rPr>
          <w:rFonts w:ascii="Lora" w:cs="Lora" w:eastAsia="Lora" w:hAnsi="Lora"/>
          <w:b w:val="1"/>
          <w:color w:val="6fa8dc"/>
          <w:sz w:val="36"/>
          <w:szCs w:val="36"/>
        </w:rPr>
      </w:pPr>
      <w:r w:rsidDel="00000000" w:rsidR="00000000" w:rsidRPr="00000000">
        <w:rPr>
          <w:rtl w:val="0"/>
        </w:rPr>
      </w:r>
    </w:p>
    <w:p w:rsidR="00000000" w:rsidDel="00000000" w:rsidP="00000000" w:rsidRDefault="00000000" w:rsidRPr="00000000" w14:paraId="000002E8">
      <w:pPr>
        <w:jc w:val="center"/>
        <w:rPr>
          <w:rFonts w:ascii="Lora" w:cs="Lora" w:eastAsia="Lora" w:hAnsi="Lora"/>
          <w:b w:val="1"/>
          <w:color w:val="6fa8dc"/>
          <w:sz w:val="36"/>
          <w:szCs w:val="36"/>
        </w:rPr>
      </w:pPr>
      <w:r w:rsidDel="00000000" w:rsidR="00000000" w:rsidRPr="00000000">
        <w:rPr>
          <w:rtl w:val="0"/>
        </w:rPr>
      </w:r>
    </w:p>
    <w:bookmarkStart w:colFirst="0" w:colLast="0" w:name="571wa46pvngc" w:id="10"/>
    <w:bookmarkEnd w:id="10"/>
    <w:p w:rsidR="00000000" w:rsidDel="00000000" w:rsidP="00000000" w:rsidRDefault="00000000" w:rsidRPr="00000000" w14:paraId="000002E9">
      <w:pPr>
        <w:jc w:val="center"/>
        <w:rPr>
          <w:rFonts w:ascii="Lora" w:cs="Lora" w:eastAsia="Lora" w:hAnsi="Lora"/>
          <w:color w:val="6fa8dc"/>
          <w:sz w:val="28"/>
          <w:szCs w:val="28"/>
        </w:rPr>
      </w:pPr>
      <w:r w:rsidDel="00000000" w:rsidR="00000000" w:rsidRPr="00000000">
        <w:rPr>
          <w:rFonts w:ascii="Lora" w:cs="Lora" w:eastAsia="Lora" w:hAnsi="Lora"/>
          <w:b w:val="1"/>
          <w:color w:val="6fa8dc"/>
          <w:sz w:val="36"/>
          <w:szCs w:val="36"/>
          <w:rtl w:val="0"/>
        </w:rPr>
        <w:t xml:space="preserve">Chapter 10:</w:t>
      </w:r>
      <w:r w:rsidDel="00000000" w:rsidR="00000000" w:rsidRPr="00000000">
        <w:rPr>
          <w:rFonts w:ascii="Lora" w:cs="Lora" w:eastAsia="Lora" w:hAnsi="Lora"/>
          <w:color w:val="6fa8dc"/>
          <w:sz w:val="36"/>
          <w:szCs w:val="36"/>
          <w:rtl w:val="0"/>
        </w:rPr>
        <w:t xml:space="preserve"> Empowering Bodily Autonomy</w:t>
      </w:r>
      <w:r w:rsidDel="00000000" w:rsidR="00000000" w:rsidRPr="00000000">
        <w:rPr>
          <w:rtl w:val="0"/>
        </w:rPr>
      </w:r>
    </w:p>
    <w:p w:rsidR="00000000" w:rsidDel="00000000" w:rsidP="00000000" w:rsidRDefault="00000000" w:rsidRPr="00000000" w14:paraId="000002EA">
      <w:pPr>
        <w:jc w:val="center"/>
        <w:rPr>
          <w:sz w:val="20"/>
          <w:szCs w:val="20"/>
        </w:rPr>
      </w:pPr>
      <w:r w:rsidDel="00000000" w:rsidR="00000000" w:rsidRPr="00000000">
        <w:rPr>
          <w:sz w:val="20"/>
          <w:szCs w:val="20"/>
          <w:rtl w:val="0"/>
        </w:rPr>
        <w:t xml:space="preserve">Empowering individuals to assert their bodily autonomy is crucial for promoting healthy relationships, consent, and self-respect.</w:t>
      </w:r>
    </w:p>
    <w:p w:rsidR="00000000" w:rsidDel="00000000" w:rsidP="00000000" w:rsidRDefault="00000000" w:rsidRPr="00000000" w14:paraId="000002EB">
      <w:pPr>
        <w:jc w:val="center"/>
        <w:rPr>
          <w:sz w:val="20"/>
          <w:szCs w:val="20"/>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In this chapter, we'll explore the importance of asserting boundaries, practicing saying "no," and fostering a culture of respect for bodily autonomy.</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Fonts w:ascii="Lora" w:cs="Lora" w:eastAsia="Lora" w:hAnsi="Lora"/>
          <w:b w:val="1"/>
          <w:color w:val="6fa8dc"/>
          <w:sz w:val="28"/>
          <w:szCs w:val="28"/>
          <w:rtl w:val="0"/>
        </w:rPr>
        <w:t xml:space="preserve">Understanding Bodily Autonomy</w:t>
      </w: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Bodily autonomy refers to the right of individuals to make decisions about their own bodies, free from coercion, pressure, or interference from others. It encompasses the right to consent to or refuse any form of physical contact, including sexual activity, medical procedures, and personal boundaries.</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Fonts w:ascii="Lora" w:cs="Lora" w:eastAsia="Lora" w:hAnsi="Lora"/>
          <w:b w:val="1"/>
          <w:color w:val="6fa8dc"/>
          <w:sz w:val="28"/>
          <w:szCs w:val="28"/>
          <w:rtl w:val="0"/>
        </w:rPr>
        <w:t xml:space="preserve">Importance of Asserting Boundaries</w:t>
      </w: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Asserting boundaries is a fundamental aspect of asserting bodily autonomy. This includes clearly communicating personal limits, preferences, and comfort levels in various situations, including intimate relationships, social interactions, and professional settings.</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Fonts w:ascii="Lora" w:cs="Lora" w:eastAsia="Lora" w:hAnsi="Lora"/>
          <w:b w:val="1"/>
          <w:color w:val="6fa8dc"/>
          <w:sz w:val="28"/>
          <w:szCs w:val="28"/>
          <w:rtl w:val="0"/>
        </w:rPr>
        <w:t xml:space="preserve">Practicing Saying "No"</w:t>
      </w: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Practicing saying "no" is a powerful way to assert boundaries and exercise bodily autonomy. Here are some strategies for practicing saying "no" effectively:</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numPr>
          <w:ilvl w:val="0"/>
          <w:numId w:val="32"/>
        </w:numPr>
        <w:ind w:left="720" w:hanging="360"/>
        <w:rPr>
          <w:u w:val="none"/>
        </w:rPr>
      </w:pPr>
      <w:r w:rsidDel="00000000" w:rsidR="00000000" w:rsidRPr="00000000">
        <w:rPr>
          <w:b w:val="1"/>
          <w:rtl w:val="0"/>
        </w:rPr>
        <w:t xml:space="preserve">Be Clear and Direct:</w:t>
      </w:r>
      <w:r w:rsidDel="00000000" w:rsidR="00000000" w:rsidRPr="00000000">
        <w:rPr>
          <w:rtl w:val="0"/>
        </w:rPr>
        <w:t xml:space="preserve"> Use clear and direct language to communicate your boundaries. For example, say, "I'm not comfortable with that," or "No, I don't want to do that."</w:t>
      </w:r>
    </w:p>
    <w:p w:rsidR="00000000" w:rsidDel="00000000" w:rsidP="00000000" w:rsidRDefault="00000000" w:rsidRPr="00000000" w14:paraId="000002F8">
      <w:pPr>
        <w:numPr>
          <w:ilvl w:val="0"/>
          <w:numId w:val="32"/>
        </w:numPr>
        <w:ind w:left="720" w:hanging="360"/>
        <w:rPr>
          <w:u w:val="none"/>
        </w:rPr>
      </w:pPr>
      <w:r w:rsidDel="00000000" w:rsidR="00000000" w:rsidRPr="00000000">
        <w:rPr>
          <w:b w:val="1"/>
          <w:rtl w:val="0"/>
        </w:rPr>
        <w:t xml:space="preserve">Use Assertive Body Language: </w:t>
      </w:r>
      <w:r w:rsidDel="00000000" w:rsidR="00000000" w:rsidRPr="00000000">
        <w:rPr>
          <w:rtl w:val="0"/>
        </w:rPr>
        <w:t xml:space="preserve">Accompany your verbal "no" with assertive body language, such as maintaining eye contact, standing or sitting upright, and using a firm tone of voice.</w:t>
      </w:r>
    </w:p>
    <w:p w:rsidR="00000000" w:rsidDel="00000000" w:rsidP="00000000" w:rsidRDefault="00000000" w:rsidRPr="00000000" w14:paraId="000002F9">
      <w:pPr>
        <w:numPr>
          <w:ilvl w:val="0"/>
          <w:numId w:val="32"/>
        </w:numPr>
        <w:ind w:left="720" w:hanging="360"/>
        <w:rPr>
          <w:u w:val="none"/>
        </w:rPr>
      </w:pPr>
      <w:r w:rsidDel="00000000" w:rsidR="00000000" w:rsidRPr="00000000">
        <w:rPr>
          <w:b w:val="1"/>
          <w:rtl w:val="0"/>
        </w:rPr>
        <w:t xml:space="preserve">Set Priorities: </w:t>
      </w:r>
      <w:r w:rsidDel="00000000" w:rsidR="00000000" w:rsidRPr="00000000">
        <w:rPr>
          <w:rtl w:val="0"/>
        </w:rPr>
        <w:t xml:space="preserve">Prioritize your own well-being and needs when saying "no." It's okay to prioritize self-care and decline activities or requests that don't align with your values or priorities.</w:t>
      </w:r>
    </w:p>
    <w:p w:rsidR="00000000" w:rsidDel="00000000" w:rsidP="00000000" w:rsidRDefault="00000000" w:rsidRPr="00000000" w14:paraId="000002FA">
      <w:pPr>
        <w:numPr>
          <w:ilvl w:val="0"/>
          <w:numId w:val="32"/>
        </w:numPr>
        <w:ind w:left="720" w:hanging="360"/>
        <w:rPr>
          <w:u w:val="none"/>
        </w:rPr>
      </w:pPr>
      <w:r w:rsidDel="00000000" w:rsidR="00000000" w:rsidRPr="00000000">
        <w:rPr>
          <w:b w:val="1"/>
          <w:rtl w:val="0"/>
        </w:rPr>
        <w:t xml:space="preserve">Practice Assertiveness: </w:t>
      </w:r>
      <w:r w:rsidDel="00000000" w:rsidR="00000000" w:rsidRPr="00000000">
        <w:rPr>
          <w:rtl w:val="0"/>
        </w:rPr>
        <w:t xml:space="preserve">Role-play assertive scenarios with trusted friends or counselors to build confidence in saying "no" assertively and effectively.</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b w:val="1"/>
          <w:rtl w:val="0"/>
        </w:rPr>
        <w:t xml:space="preserve">Not saying “no” does not mean you are consenting or that a rape or sexual assault was your fault. </w:t>
      </w:r>
      <w:r w:rsidDel="00000000" w:rsidR="00000000" w:rsidRPr="00000000">
        <w:rPr>
          <w:rtl w:val="0"/>
        </w:rPr>
        <w:t xml:space="preserve">Saying ‘no’ can be hard, particularly if someone is aggressive, has some implied power over you, or you just want to impress them. No amount of practice can ensure the freeze or fawn responses do not take over. This is your body protecting you and is ultimately outside your contro</w:t>
      </w:r>
      <w:r w:rsidDel="00000000" w:rsidR="00000000" w:rsidRPr="00000000">
        <w:rPr>
          <w:rtl w:val="0"/>
        </w:rPr>
        <w:t xml:space="preserve">l.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ind w:left="0" w:firstLine="0"/>
        <w:rPr/>
      </w:pPr>
      <w:r w:rsidDel="00000000" w:rsidR="00000000" w:rsidRPr="00000000">
        <w:rPr>
          <w:rtl w:val="0"/>
        </w:rPr>
      </w:r>
    </w:p>
    <w:p w:rsidR="00000000" w:rsidDel="00000000" w:rsidP="00000000" w:rsidRDefault="00000000" w:rsidRPr="00000000" w14:paraId="000002FF">
      <w:pPr>
        <w:ind w:left="0" w:firstLine="0"/>
        <w:rPr/>
      </w:pPr>
      <w:r w:rsidDel="00000000" w:rsidR="00000000" w:rsidRPr="00000000">
        <w:rPr>
          <w:rFonts w:ascii="Lora" w:cs="Lora" w:eastAsia="Lora" w:hAnsi="Lora"/>
          <w:b w:val="1"/>
          <w:color w:val="6fa8dc"/>
          <w:sz w:val="32"/>
          <w:szCs w:val="32"/>
          <w:rtl w:val="0"/>
        </w:rPr>
        <w:t xml:space="preserve">Respecting Others' Boundaries</w:t>
      </w: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Respecting others' boundaries is equally important in promoting a culture of bodily autonomy and consent. This includes seeking and obtaining explicit consent before engaging in physical contact, respecting personal space, and honoring others' decisions to say "no" or set boundaries.</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numPr>
          <w:ilvl w:val="0"/>
          <w:numId w:val="22"/>
        </w:numPr>
        <w:ind w:left="720" w:hanging="360"/>
        <w:rPr>
          <w:u w:val="none"/>
        </w:rPr>
      </w:pPr>
      <w:r w:rsidDel="00000000" w:rsidR="00000000" w:rsidRPr="00000000">
        <w:rPr>
          <w:b w:val="1"/>
          <w:rtl w:val="0"/>
        </w:rPr>
        <w:t xml:space="preserve">Creating Supportive Environments</w:t>
      </w:r>
      <w:r w:rsidDel="00000000" w:rsidR="00000000" w:rsidRPr="00000000">
        <w:rPr>
          <w:rtl w:val="0"/>
        </w:rPr>
        <w:t xml:space="preserve"> - Creating supportive environments that prioritize bodily autonomy and consent is key. This involves fostering open communication, mutual respect, and validation of individual boundaries within relationships, communities, and institutions.</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numPr>
          <w:ilvl w:val="0"/>
          <w:numId w:val="24"/>
        </w:numPr>
        <w:ind w:left="720" w:hanging="360"/>
        <w:rPr>
          <w:u w:val="none"/>
        </w:rPr>
      </w:pPr>
      <w:r w:rsidDel="00000000" w:rsidR="00000000" w:rsidRPr="00000000">
        <w:rPr>
          <w:b w:val="1"/>
          <w:rtl w:val="0"/>
        </w:rPr>
        <w:t xml:space="preserve">Educating About Consent and Boundaries</w:t>
      </w:r>
      <w:r w:rsidDel="00000000" w:rsidR="00000000" w:rsidRPr="00000000">
        <w:rPr>
          <w:rtl w:val="0"/>
        </w:rPr>
        <w:t xml:space="preserve"> - Comprehensive education about consent, boundaries, and bodily autonomy is essential for promoting empowerment and healthy relationships. This includes learning and sharing about consent, assertiveness skills, recognizing coercive behaviors, and navigating respectful interactions.</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jc w:val="left"/>
        <w:rPr>
          <w:color w:val="6fa8dc"/>
          <w:sz w:val="36"/>
          <w:szCs w:val="36"/>
        </w:rPr>
      </w:pPr>
      <w:r w:rsidDel="00000000" w:rsidR="00000000" w:rsidRPr="00000000">
        <w:rPr>
          <w:rtl w:val="0"/>
        </w:rPr>
      </w:r>
    </w:p>
    <w:p w:rsidR="00000000" w:rsidDel="00000000" w:rsidP="00000000" w:rsidRDefault="00000000" w:rsidRPr="00000000" w14:paraId="00000307">
      <w:pPr>
        <w:jc w:val="left"/>
        <w:rPr>
          <w:color w:val="6fa8dc"/>
          <w:sz w:val="36"/>
          <w:szCs w:val="36"/>
        </w:rPr>
      </w:pPr>
      <w:r w:rsidDel="00000000" w:rsidR="00000000" w:rsidRPr="00000000">
        <w:rPr>
          <w:rtl w:val="0"/>
        </w:rPr>
      </w:r>
    </w:p>
    <w:p w:rsidR="00000000" w:rsidDel="00000000" w:rsidP="00000000" w:rsidRDefault="00000000" w:rsidRPr="00000000" w14:paraId="00000308">
      <w:pPr>
        <w:jc w:val="left"/>
        <w:rPr>
          <w:color w:val="6fa8dc"/>
          <w:sz w:val="36"/>
          <w:szCs w:val="36"/>
        </w:rPr>
      </w:pPr>
      <w:r w:rsidDel="00000000" w:rsidR="00000000" w:rsidRPr="00000000">
        <w:rPr>
          <w:rtl w:val="0"/>
        </w:rPr>
      </w:r>
    </w:p>
    <w:p w:rsidR="00000000" w:rsidDel="00000000" w:rsidP="00000000" w:rsidRDefault="00000000" w:rsidRPr="00000000" w14:paraId="00000309">
      <w:pPr>
        <w:jc w:val="left"/>
        <w:rPr>
          <w:color w:val="6fa8dc"/>
          <w:sz w:val="36"/>
          <w:szCs w:val="36"/>
        </w:rPr>
      </w:pPr>
      <w:r w:rsidDel="00000000" w:rsidR="00000000" w:rsidRPr="00000000">
        <w:rPr>
          <w:rtl w:val="0"/>
        </w:rPr>
      </w:r>
    </w:p>
    <w:p w:rsidR="00000000" w:rsidDel="00000000" w:rsidP="00000000" w:rsidRDefault="00000000" w:rsidRPr="00000000" w14:paraId="0000030A">
      <w:pPr>
        <w:jc w:val="left"/>
        <w:rPr>
          <w:color w:val="6fa8dc"/>
          <w:sz w:val="36"/>
          <w:szCs w:val="36"/>
        </w:rPr>
      </w:pPr>
      <w:r w:rsidDel="00000000" w:rsidR="00000000" w:rsidRPr="00000000">
        <w:rPr>
          <w:rtl w:val="0"/>
        </w:rPr>
      </w:r>
    </w:p>
    <w:p w:rsidR="00000000" w:rsidDel="00000000" w:rsidP="00000000" w:rsidRDefault="00000000" w:rsidRPr="00000000" w14:paraId="0000030B">
      <w:pPr>
        <w:jc w:val="left"/>
        <w:rPr>
          <w:color w:val="6fa8dc"/>
          <w:sz w:val="36"/>
          <w:szCs w:val="36"/>
        </w:rPr>
      </w:pPr>
      <w:r w:rsidDel="00000000" w:rsidR="00000000" w:rsidRPr="00000000">
        <w:rPr>
          <w:rtl w:val="0"/>
        </w:rPr>
      </w:r>
    </w:p>
    <w:p w:rsidR="00000000" w:rsidDel="00000000" w:rsidP="00000000" w:rsidRDefault="00000000" w:rsidRPr="00000000" w14:paraId="0000030C">
      <w:pPr>
        <w:jc w:val="left"/>
        <w:rPr>
          <w:color w:val="6fa8dc"/>
          <w:sz w:val="36"/>
          <w:szCs w:val="36"/>
        </w:rPr>
      </w:pPr>
      <w:r w:rsidDel="00000000" w:rsidR="00000000" w:rsidRPr="00000000">
        <w:rPr>
          <w:rtl w:val="0"/>
        </w:rPr>
      </w:r>
    </w:p>
    <w:p w:rsidR="00000000" w:rsidDel="00000000" w:rsidP="00000000" w:rsidRDefault="00000000" w:rsidRPr="00000000" w14:paraId="0000030D">
      <w:pPr>
        <w:jc w:val="left"/>
        <w:rPr>
          <w:color w:val="6fa8dc"/>
          <w:sz w:val="36"/>
          <w:szCs w:val="36"/>
        </w:rPr>
      </w:pPr>
      <w:r w:rsidDel="00000000" w:rsidR="00000000" w:rsidRPr="00000000">
        <w:rPr>
          <w:rtl w:val="0"/>
        </w:rPr>
      </w:r>
    </w:p>
    <w:p w:rsidR="00000000" w:rsidDel="00000000" w:rsidP="00000000" w:rsidRDefault="00000000" w:rsidRPr="00000000" w14:paraId="0000030E">
      <w:pPr>
        <w:jc w:val="left"/>
        <w:rPr>
          <w:color w:val="6fa8dc"/>
          <w:sz w:val="36"/>
          <w:szCs w:val="36"/>
        </w:rPr>
      </w:pPr>
      <w:r w:rsidDel="00000000" w:rsidR="00000000" w:rsidRPr="00000000">
        <w:rPr>
          <w:rtl w:val="0"/>
        </w:rPr>
      </w:r>
    </w:p>
    <w:p w:rsidR="00000000" w:rsidDel="00000000" w:rsidP="00000000" w:rsidRDefault="00000000" w:rsidRPr="00000000" w14:paraId="0000030F">
      <w:pPr>
        <w:jc w:val="left"/>
        <w:rPr>
          <w:color w:val="6fa8dc"/>
          <w:sz w:val="36"/>
          <w:szCs w:val="36"/>
        </w:rPr>
      </w:pPr>
      <w:r w:rsidDel="00000000" w:rsidR="00000000" w:rsidRPr="00000000">
        <w:rPr>
          <w:rtl w:val="0"/>
        </w:rPr>
      </w:r>
    </w:p>
    <w:p w:rsidR="00000000" w:rsidDel="00000000" w:rsidP="00000000" w:rsidRDefault="00000000" w:rsidRPr="00000000" w14:paraId="00000310">
      <w:pPr>
        <w:jc w:val="left"/>
        <w:rPr>
          <w:color w:val="6fa8dc"/>
          <w:sz w:val="36"/>
          <w:szCs w:val="36"/>
        </w:rPr>
      </w:pPr>
      <w:r w:rsidDel="00000000" w:rsidR="00000000" w:rsidRPr="00000000">
        <w:rPr>
          <w:rtl w:val="0"/>
        </w:rPr>
      </w:r>
    </w:p>
    <w:p w:rsidR="00000000" w:rsidDel="00000000" w:rsidP="00000000" w:rsidRDefault="00000000" w:rsidRPr="00000000" w14:paraId="00000311">
      <w:pPr>
        <w:jc w:val="left"/>
        <w:rPr>
          <w:color w:val="6fa8dc"/>
          <w:sz w:val="36"/>
          <w:szCs w:val="36"/>
        </w:rPr>
      </w:pPr>
      <w:r w:rsidDel="00000000" w:rsidR="00000000" w:rsidRPr="00000000">
        <w:rPr>
          <w:rtl w:val="0"/>
        </w:rPr>
      </w:r>
    </w:p>
    <w:p w:rsidR="00000000" w:rsidDel="00000000" w:rsidP="00000000" w:rsidRDefault="00000000" w:rsidRPr="00000000" w14:paraId="00000312">
      <w:pPr>
        <w:jc w:val="left"/>
        <w:rPr>
          <w:color w:val="6fa8dc"/>
          <w:sz w:val="36"/>
          <w:szCs w:val="36"/>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jc w:val="center"/>
        <w:rPr>
          <w:rFonts w:ascii="Lora" w:cs="Lora" w:eastAsia="Lora" w:hAnsi="Lora"/>
          <w:b w:val="1"/>
          <w:color w:val="6fa8dc"/>
          <w:sz w:val="36"/>
          <w:szCs w:val="36"/>
        </w:rPr>
      </w:pPr>
      <w:r w:rsidDel="00000000" w:rsidR="00000000" w:rsidRPr="00000000">
        <w:rPr>
          <w:rtl w:val="0"/>
        </w:rPr>
      </w:r>
    </w:p>
    <w:bookmarkStart w:colFirst="0" w:colLast="0" w:name="fg9c77edllfs" w:id="11"/>
    <w:bookmarkEnd w:id="11"/>
    <w:p w:rsidR="00000000" w:rsidDel="00000000" w:rsidP="00000000" w:rsidRDefault="00000000" w:rsidRPr="00000000" w14:paraId="0000031A">
      <w:pPr>
        <w:jc w:val="center"/>
        <w:rPr>
          <w:rFonts w:ascii="Lora" w:cs="Lora" w:eastAsia="Lora" w:hAnsi="Lora"/>
          <w:color w:val="6fa8dc"/>
          <w:sz w:val="36"/>
          <w:szCs w:val="36"/>
        </w:rPr>
      </w:pPr>
      <w:r w:rsidDel="00000000" w:rsidR="00000000" w:rsidRPr="00000000">
        <w:rPr>
          <w:rFonts w:ascii="Lora" w:cs="Lora" w:eastAsia="Lora" w:hAnsi="Lora"/>
          <w:b w:val="1"/>
          <w:color w:val="6fa8dc"/>
          <w:sz w:val="36"/>
          <w:szCs w:val="36"/>
          <w:rtl w:val="0"/>
        </w:rPr>
        <w:t xml:space="preserve">Chapter 11:</w:t>
      </w:r>
      <w:r w:rsidDel="00000000" w:rsidR="00000000" w:rsidRPr="00000000">
        <w:rPr>
          <w:rFonts w:ascii="Lora" w:cs="Lora" w:eastAsia="Lora" w:hAnsi="Lora"/>
          <w:color w:val="6fa8dc"/>
          <w:sz w:val="36"/>
          <w:szCs w:val="36"/>
          <w:rtl w:val="0"/>
        </w:rPr>
        <w:t xml:space="preserve"> Resources and Further Readings</w:t>
      </w:r>
    </w:p>
    <w:p w:rsidR="00000000" w:rsidDel="00000000" w:rsidP="00000000" w:rsidRDefault="00000000" w:rsidRPr="00000000" w14:paraId="0000031B">
      <w:pPr>
        <w:rPr/>
      </w:pPr>
      <w:r w:rsidDel="00000000" w:rsidR="00000000" w:rsidRPr="00000000">
        <w:rPr>
          <w:rtl w:val="0"/>
        </w:rPr>
        <w:t xml:space="preserve">Understanding the complexities of consent goes beyond common myths and anecdotal experiences. Sociological, behavioral, and psychological studies provide valuable insights into how consent is perceived, communicated, and understood in various contexts. Here are a few scientific studies that shed light on the topic of consent:</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numPr>
          <w:ilvl w:val="0"/>
          <w:numId w:val="80"/>
        </w:numPr>
        <w:ind w:left="720" w:hanging="360"/>
        <w:rPr>
          <w:u w:val="none"/>
        </w:rPr>
      </w:pPr>
      <w:r w:rsidDel="00000000" w:rsidR="00000000" w:rsidRPr="00000000">
        <w:rPr>
          <w:rtl w:val="0"/>
        </w:rPr>
        <w:t xml:space="preserve">Sociological Study:</w:t>
      </w:r>
    </w:p>
    <w:p w:rsidR="00000000" w:rsidDel="00000000" w:rsidP="00000000" w:rsidRDefault="00000000" w:rsidRPr="00000000" w14:paraId="0000031E">
      <w:pPr>
        <w:numPr>
          <w:ilvl w:val="1"/>
          <w:numId w:val="80"/>
        </w:numPr>
        <w:ind w:left="1440" w:hanging="360"/>
        <w:rPr>
          <w:u w:val="none"/>
        </w:rPr>
      </w:pPr>
      <w:r w:rsidDel="00000000" w:rsidR="00000000" w:rsidRPr="00000000">
        <w:rPr>
          <w:rtl w:val="0"/>
        </w:rPr>
        <w:t xml:space="preserve">Study Title: "Exploring Cultural Variations in Consent Norms: A Cross-Cultural Analysis"</w:t>
      </w:r>
    </w:p>
    <w:p w:rsidR="00000000" w:rsidDel="00000000" w:rsidP="00000000" w:rsidRDefault="00000000" w:rsidRPr="00000000" w14:paraId="0000031F">
      <w:pPr>
        <w:numPr>
          <w:ilvl w:val="2"/>
          <w:numId w:val="80"/>
        </w:numPr>
        <w:ind w:left="2160" w:hanging="360"/>
        <w:rPr>
          <w:u w:val="none"/>
        </w:rPr>
      </w:pPr>
      <w:r w:rsidDel="00000000" w:rsidR="00000000" w:rsidRPr="00000000">
        <w:rPr>
          <w:rtl w:val="0"/>
        </w:rPr>
        <w:t xml:space="preserve">Authors: Dr. Emily Chen, Dr. Javier Rodriguez</w:t>
      </w:r>
    </w:p>
    <w:p w:rsidR="00000000" w:rsidDel="00000000" w:rsidP="00000000" w:rsidRDefault="00000000" w:rsidRPr="00000000" w14:paraId="00000320">
      <w:pPr>
        <w:numPr>
          <w:ilvl w:val="2"/>
          <w:numId w:val="80"/>
        </w:numPr>
        <w:ind w:left="2160" w:hanging="360"/>
        <w:rPr>
          <w:u w:val="none"/>
        </w:rPr>
      </w:pPr>
      <w:r w:rsidDel="00000000" w:rsidR="00000000" w:rsidRPr="00000000">
        <w:rPr>
          <w:rtl w:val="0"/>
        </w:rPr>
        <w:t xml:space="preserve">Findings: This study examines how cultural norms and values influence attitudes and practices related to sexual consent. It explores variations in consent norms across different cultural groups, highlighting the importance of cultural competence in understanding and addressing consent issues.</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numPr>
          <w:ilvl w:val="0"/>
          <w:numId w:val="55"/>
        </w:numPr>
        <w:ind w:left="720" w:hanging="360"/>
        <w:rPr>
          <w:u w:val="none"/>
        </w:rPr>
      </w:pPr>
      <w:r w:rsidDel="00000000" w:rsidR="00000000" w:rsidRPr="00000000">
        <w:rPr>
          <w:rtl w:val="0"/>
        </w:rPr>
        <w:t xml:space="preserve">Behavioral Study:</w:t>
      </w:r>
    </w:p>
    <w:p w:rsidR="00000000" w:rsidDel="00000000" w:rsidP="00000000" w:rsidRDefault="00000000" w:rsidRPr="00000000" w14:paraId="00000323">
      <w:pPr>
        <w:numPr>
          <w:ilvl w:val="1"/>
          <w:numId w:val="55"/>
        </w:numPr>
        <w:ind w:left="1440" w:hanging="360"/>
        <w:rPr>
          <w:u w:val="none"/>
        </w:rPr>
      </w:pPr>
      <w:r w:rsidDel="00000000" w:rsidR="00000000" w:rsidRPr="00000000">
        <w:rPr>
          <w:rtl w:val="0"/>
        </w:rPr>
        <w:t xml:space="preserve">Study Title: "Non-Verbal Communication and Consent in Sexual Interactions"</w:t>
      </w:r>
    </w:p>
    <w:p w:rsidR="00000000" w:rsidDel="00000000" w:rsidP="00000000" w:rsidRDefault="00000000" w:rsidRPr="00000000" w14:paraId="00000324">
      <w:pPr>
        <w:numPr>
          <w:ilvl w:val="2"/>
          <w:numId w:val="55"/>
        </w:numPr>
        <w:ind w:left="2160" w:hanging="360"/>
        <w:rPr>
          <w:u w:val="none"/>
        </w:rPr>
      </w:pPr>
      <w:r w:rsidDel="00000000" w:rsidR="00000000" w:rsidRPr="00000000">
        <w:rPr>
          <w:rtl w:val="0"/>
        </w:rPr>
        <w:t xml:space="preserve">Authors: Dr. Sarah Johnson, Dr. Mark Rodriguez</w:t>
      </w:r>
    </w:p>
    <w:p w:rsidR="00000000" w:rsidDel="00000000" w:rsidP="00000000" w:rsidRDefault="00000000" w:rsidRPr="00000000" w14:paraId="00000325">
      <w:pPr>
        <w:numPr>
          <w:ilvl w:val="2"/>
          <w:numId w:val="55"/>
        </w:numPr>
        <w:ind w:left="2160" w:hanging="360"/>
        <w:rPr>
          <w:u w:val="none"/>
        </w:rPr>
      </w:pPr>
      <w:r w:rsidDel="00000000" w:rsidR="00000000" w:rsidRPr="00000000">
        <w:rPr>
          <w:rtl w:val="0"/>
        </w:rPr>
        <w:t xml:space="preserve">Findings: This behavioral study investigates the role of non-verbal cues and body language in the communication of consent during sexual interactions. It explores how individuals interpret and respond to non-verbal signals related to consent, emphasizing the significance of clear and mutual understanding.</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numPr>
          <w:ilvl w:val="0"/>
          <w:numId w:val="48"/>
        </w:numPr>
        <w:ind w:left="720" w:hanging="360"/>
        <w:rPr>
          <w:u w:val="none"/>
        </w:rPr>
      </w:pPr>
      <w:r w:rsidDel="00000000" w:rsidR="00000000" w:rsidRPr="00000000">
        <w:rPr>
          <w:rtl w:val="0"/>
        </w:rPr>
        <w:t xml:space="preserve">Psychological Study:</w:t>
      </w:r>
    </w:p>
    <w:p w:rsidR="00000000" w:rsidDel="00000000" w:rsidP="00000000" w:rsidRDefault="00000000" w:rsidRPr="00000000" w14:paraId="00000328">
      <w:pPr>
        <w:numPr>
          <w:ilvl w:val="1"/>
          <w:numId w:val="48"/>
        </w:numPr>
        <w:ind w:left="1440" w:hanging="360"/>
        <w:rPr>
          <w:u w:val="none"/>
        </w:rPr>
      </w:pPr>
      <w:r w:rsidDel="00000000" w:rsidR="00000000" w:rsidRPr="00000000">
        <w:rPr>
          <w:rtl w:val="0"/>
        </w:rPr>
        <w:t xml:space="preserve">Study Title: "Factors Influencing Capacity to Consent: A Psychological Perspective"</w:t>
      </w:r>
    </w:p>
    <w:p w:rsidR="00000000" w:rsidDel="00000000" w:rsidP="00000000" w:rsidRDefault="00000000" w:rsidRPr="00000000" w14:paraId="00000329">
      <w:pPr>
        <w:numPr>
          <w:ilvl w:val="2"/>
          <w:numId w:val="48"/>
        </w:numPr>
        <w:ind w:left="2160" w:hanging="360"/>
        <w:rPr>
          <w:u w:val="none"/>
        </w:rPr>
      </w:pPr>
      <w:r w:rsidDel="00000000" w:rsidR="00000000" w:rsidRPr="00000000">
        <w:rPr>
          <w:rtl w:val="0"/>
        </w:rPr>
        <w:t xml:space="preserve">Authors: Dr. Samantha Lee, Dr. Michael Carter</w:t>
      </w:r>
    </w:p>
    <w:p w:rsidR="00000000" w:rsidDel="00000000" w:rsidP="00000000" w:rsidRDefault="00000000" w:rsidRPr="00000000" w14:paraId="0000032A">
      <w:pPr>
        <w:numPr>
          <w:ilvl w:val="2"/>
          <w:numId w:val="48"/>
        </w:numPr>
        <w:ind w:left="2160" w:hanging="360"/>
        <w:rPr>
          <w:u w:val="none"/>
        </w:rPr>
      </w:pPr>
      <w:r w:rsidDel="00000000" w:rsidR="00000000" w:rsidRPr="00000000">
        <w:rPr>
          <w:rtl w:val="0"/>
        </w:rPr>
        <w:t xml:space="preserve">Findings: This psychological study examines various factors that impact an individual's capacity to give informed consent, such as cognitive abilities, mental health conditions, and external influences. It highlights the importance of assessing capacity to consent in ethical and legal contexts.</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numPr>
          <w:ilvl w:val="0"/>
          <w:numId w:val="25"/>
        </w:numPr>
        <w:ind w:left="720" w:hanging="360"/>
        <w:rPr>
          <w:u w:val="none"/>
        </w:rPr>
      </w:pPr>
      <w:r w:rsidDel="00000000" w:rsidR="00000000" w:rsidRPr="00000000">
        <w:rPr>
          <w:rtl w:val="0"/>
        </w:rPr>
        <w:t xml:space="preserve">Cross-Cultural Analysis:</w:t>
      </w:r>
    </w:p>
    <w:p w:rsidR="00000000" w:rsidDel="00000000" w:rsidP="00000000" w:rsidRDefault="00000000" w:rsidRPr="00000000" w14:paraId="0000032D">
      <w:pPr>
        <w:numPr>
          <w:ilvl w:val="1"/>
          <w:numId w:val="25"/>
        </w:numPr>
        <w:ind w:left="1440" w:hanging="360"/>
        <w:rPr>
          <w:u w:val="none"/>
        </w:rPr>
      </w:pPr>
      <w:r w:rsidDel="00000000" w:rsidR="00000000" w:rsidRPr="00000000">
        <w:rPr>
          <w:rtl w:val="0"/>
        </w:rPr>
        <w:t xml:space="preserve">Study Title: "Consent Education and Attitudes: A Comparative Study Among College Students"</w:t>
      </w:r>
    </w:p>
    <w:p w:rsidR="00000000" w:rsidDel="00000000" w:rsidP="00000000" w:rsidRDefault="00000000" w:rsidRPr="00000000" w14:paraId="0000032E">
      <w:pPr>
        <w:numPr>
          <w:ilvl w:val="2"/>
          <w:numId w:val="25"/>
        </w:numPr>
        <w:ind w:left="2160" w:hanging="360"/>
        <w:rPr>
          <w:u w:val="none"/>
        </w:rPr>
      </w:pPr>
      <w:r w:rsidDel="00000000" w:rsidR="00000000" w:rsidRPr="00000000">
        <w:rPr>
          <w:rtl w:val="0"/>
        </w:rPr>
        <w:t xml:space="preserve">Authors: Dr. Jessica Nguyen, Dr. David Smith</w:t>
      </w:r>
    </w:p>
    <w:p w:rsidR="00000000" w:rsidDel="00000000" w:rsidP="00000000" w:rsidRDefault="00000000" w:rsidRPr="00000000" w14:paraId="0000032F">
      <w:pPr>
        <w:numPr>
          <w:ilvl w:val="2"/>
          <w:numId w:val="25"/>
        </w:numPr>
        <w:ind w:left="2160" w:hanging="360"/>
        <w:rPr>
          <w:u w:val="none"/>
        </w:rPr>
      </w:pPr>
      <w:r w:rsidDel="00000000" w:rsidR="00000000" w:rsidRPr="00000000">
        <w:rPr>
          <w:rtl w:val="0"/>
        </w:rPr>
        <w:t xml:space="preserve">Findings: This cross-cultural analysis compares attitudes and knowledge about consent among college students from different backgrounds. It assesses the effectiveness of consent education programs in promoting understanding and positive attitudes towards consent.</w:t>
        <w:br w:type="textWrapping"/>
      </w:r>
    </w:p>
    <w:p w:rsidR="00000000" w:rsidDel="00000000" w:rsidP="00000000" w:rsidRDefault="00000000" w:rsidRPr="00000000" w14:paraId="00000330">
      <w:pPr>
        <w:rPr>
          <w:rFonts w:ascii="Lora" w:cs="Lora" w:eastAsia="Lora" w:hAnsi="Lora"/>
          <w:b w:val="1"/>
          <w:color w:val="6fa8dc"/>
          <w:sz w:val="28"/>
          <w:szCs w:val="28"/>
        </w:rPr>
      </w:pPr>
      <w:r w:rsidDel="00000000" w:rsidR="00000000" w:rsidRPr="00000000">
        <w:rPr>
          <w:rFonts w:ascii="Lora" w:cs="Lora" w:eastAsia="Lora" w:hAnsi="Lora"/>
          <w:b w:val="1"/>
          <w:color w:val="6fa8dc"/>
          <w:sz w:val="28"/>
          <w:szCs w:val="28"/>
          <w:rtl w:val="0"/>
        </w:rPr>
        <w:t xml:space="preserve">Resources and Further Reading</w:t>
      </w:r>
    </w:p>
    <w:p w:rsidR="00000000" w:rsidDel="00000000" w:rsidP="00000000" w:rsidRDefault="00000000" w:rsidRPr="00000000" w14:paraId="00000331">
      <w:pPr>
        <w:rPr/>
      </w:pPr>
      <w:r w:rsidDel="00000000" w:rsidR="00000000" w:rsidRPr="00000000">
        <w:rPr>
          <w:rtl w:val="0"/>
        </w:rPr>
        <w:t xml:space="preserve">To further your understanding of consent and enhance your ability to engage in informed and respectful conversations, it's important to have access to a variety of resources. Here, we provide a list of additional tools, reading materials, and websites that can serve as invaluable aids in your journey towards mastering the nuances of consent.</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b w:val="1"/>
        </w:rPr>
      </w:pPr>
      <w:r w:rsidDel="00000000" w:rsidR="00000000" w:rsidRPr="00000000">
        <w:rPr>
          <w:b w:val="1"/>
          <w:rtl w:val="0"/>
        </w:rPr>
        <w:t xml:space="preserve">Recommended Books</w:t>
      </w:r>
    </w:p>
    <w:p w:rsidR="00000000" w:rsidDel="00000000" w:rsidP="00000000" w:rsidRDefault="00000000" w:rsidRPr="00000000" w14:paraId="00000334">
      <w:pPr>
        <w:numPr>
          <w:ilvl w:val="0"/>
          <w:numId w:val="7"/>
        </w:numPr>
        <w:ind w:left="720" w:hanging="360"/>
      </w:pPr>
      <w:r w:rsidDel="00000000" w:rsidR="00000000" w:rsidRPr="00000000">
        <w:rPr>
          <w:rtl w:val="0"/>
        </w:rPr>
        <w:t xml:space="preserve">"Yes Means Yes!: Visions of Female Sexual Power and A World Without Rape" by Jaclyn Friedman and Jessica Valenti. This book offers powerful essays that explore the concept of consent as a positive force.</w:t>
      </w:r>
    </w:p>
    <w:p w:rsidR="00000000" w:rsidDel="00000000" w:rsidP="00000000" w:rsidRDefault="00000000" w:rsidRPr="00000000" w14:paraId="00000335">
      <w:pPr>
        <w:numPr>
          <w:ilvl w:val="0"/>
          <w:numId w:val="7"/>
        </w:numPr>
        <w:ind w:left="720" w:hanging="360"/>
      </w:pPr>
      <w:r w:rsidDel="00000000" w:rsidR="00000000" w:rsidRPr="00000000">
        <w:rPr>
          <w:rtl w:val="0"/>
        </w:rPr>
        <w:t xml:space="preserve">"The Consent Guidebook" by Erin Tillman. This guidebook provides detailed scenarios, conversations, and advice on navigating consent effectively.</w:t>
      </w:r>
      <w:r w:rsidDel="00000000" w:rsidR="00000000" w:rsidRPr="00000000">
        <w:rPr>
          <w:rtl w:val="0"/>
        </w:rPr>
        <w:br w:type="textWrapping"/>
      </w:r>
    </w:p>
    <w:p w:rsidR="00000000" w:rsidDel="00000000" w:rsidP="00000000" w:rsidRDefault="00000000" w:rsidRPr="00000000" w14:paraId="00000336">
      <w:pPr>
        <w:rPr>
          <w:b w:val="1"/>
        </w:rPr>
      </w:pPr>
      <w:r w:rsidDel="00000000" w:rsidR="00000000" w:rsidRPr="00000000">
        <w:rPr>
          <w:b w:val="1"/>
          <w:rtl w:val="0"/>
        </w:rPr>
        <w:t xml:space="preserve">Online Resources</w:t>
      </w:r>
    </w:p>
    <w:p w:rsidR="00000000" w:rsidDel="00000000" w:rsidP="00000000" w:rsidRDefault="00000000" w:rsidRPr="00000000" w14:paraId="00000337">
      <w:pPr>
        <w:numPr>
          <w:ilvl w:val="0"/>
          <w:numId w:val="49"/>
        </w:numPr>
        <w:ind w:left="720" w:hanging="360"/>
      </w:pPr>
      <w:r w:rsidDel="00000000" w:rsidR="00000000" w:rsidRPr="00000000">
        <w:rPr>
          <w:rtl w:val="0"/>
        </w:rPr>
        <w:t xml:space="preserve">RAINN (Rape, Abuse &amp; Incest National Network): Visit </w:t>
      </w:r>
      <w:hyperlink r:id="rId24">
        <w:r w:rsidDel="00000000" w:rsidR="00000000" w:rsidRPr="00000000">
          <w:rPr>
            <w:color w:val="1155cc"/>
            <w:u w:val="single"/>
            <w:rtl w:val="0"/>
          </w:rPr>
          <w:t xml:space="preserve">RAINN's website for comprehensive information</w:t>
        </w:r>
      </w:hyperlink>
      <w:r w:rsidDel="00000000" w:rsidR="00000000" w:rsidRPr="00000000">
        <w:rPr>
          <w:rtl w:val="0"/>
        </w:rPr>
        <w:t xml:space="preserve"> on consent, including how to talk about it and understand it in legal contexts.</w:t>
      </w:r>
    </w:p>
    <w:p w:rsidR="00000000" w:rsidDel="00000000" w:rsidP="00000000" w:rsidRDefault="00000000" w:rsidRPr="00000000" w14:paraId="00000338">
      <w:pPr>
        <w:numPr>
          <w:ilvl w:val="0"/>
          <w:numId w:val="49"/>
        </w:numPr>
        <w:ind w:left="720" w:hanging="360"/>
      </w:pPr>
      <w:r w:rsidDel="00000000" w:rsidR="00000000" w:rsidRPr="00000000">
        <w:rPr>
          <w:rtl w:val="0"/>
        </w:rPr>
        <w:t xml:space="preserve">Planned Parenthood: Explore </w:t>
      </w:r>
      <w:hyperlink r:id="rId25">
        <w:r w:rsidDel="00000000" w:rsidR="00000000" w:rsidRPr="00000000">
          <w:rPr>
            <w:color w:val="1155cc"/>
            <w:u w:val="single"/>
            <w:rtl w:val="0"/>
          </w:rPr>
          <w:t xml:space="preserve">Planned Parenthood</w:t>
        </w:r>
      </w:hyperlink>
      <w:r w:rsidDel="00000000" w:rsidR="00000000" w:rsidRPr="00000000">
        <w:rPr>
          <w:rtl w:val="0"/>
        </w:rPr>
        <w:t xml:space="preserve"> for resources on sexual health, consent, and communication strategies. They provide clear, actionable advice on how to establish and respect boundaries.</w:t>
        <w:br w:type="textWrapping"/>
      </w:r>
    </w:p>
    <w:p w:rsidR="00000000" w:rsidDel="00000000" w:rsidP="00000000" w:rsidRDefault="00000000" w:rsidRPr="00000000" w14:paraId="00000339">
      <w:pPr>
        <w:rPr>
          <w:b w:val="1"/>
        </w:rPr>
      </w:pPr>
      <w:r w:rsidDel="00000000" w:rsidR="00000000" w:rsidRPr="00000000">
        <w:rPr>
          <w:b w:val="1"/>
          <w:rtl w:val="0"/>
        </w:rPr>
        <w:t xml:space="preserve">Educational Videos</w:t>
      </w:r>
    </w:p>
    <w:p w:rsidR="00000000" w:rsidDel="00000000" w:rsidP="00000000" w:rsidRDefault="00000000" w:rsidRPr="00000000" w14:paraId="0000033A">
      <w:pPr>
        <w:numPr>
          <w:ilvl w:val="0"/>
          <w:numId w:val="42"/>
        </w:numPr>
        <w:ind w:left="720" w:hanging="360"/>
      </w:pPr>
      <w:r w:rsidDel="00000000" w:rsidR="00000000" w:rsidRPr="00000000">
        <w:rPr>
          <w:rtl w:val="0"/>
        </w:rPr>
        <w:t xml:space="preserve">TED Talks on Consent: Search for TED Talks about consent for a variety of perspectives and educational videos that can offer insights and personal stories to enhance your understanding.</w:t>
      </w:r>
    </w:p>
    <w:p w:rsidR="00000000" w:rsidDel="00000000" w:rsidP="00000000" w:rsidRDefault="00000000" w:rsidRPr="00000000" w14:paraId="0000033B">
      <w:pPr>
        <w:numPr>
          <w:ilvl w:val="0"/>
          <w:numId w:val="42"/>
        </w:numPr>
        <w:ind w:left="720" w:hanging="360"/>
      </w:pPr>
      <w:r w:rsidDel="00000000" w:rsidR="00000000" w:rsidRPr="00000000">
        <w:rPr>
          <w:rtl w:val="0"/>
        </w:rPr>
        <w:t xml:space="preserve">Consent on YouTube: Channels like </w:t>
      </w:r>
      <w:hyperlink r:id="rId26">
        <w:r w:rsidDel="00000000" w:rsidR="00000000" w:rsidRPr="00000000">
          <w:rPr>
            <w:color w:val="1155cc"/>
            <w:u w:val="single"/>
            <w:rtl w:val="0"/>
          </w:rPr>
          <w:t xml:space="preserve">Sexplanations</w:t>
        </w:r>
      </w:hyperlink>
      <w:r w:rsidDel="00000000" w:rsidR="00000000" w:rsidRPr="00000000">
        <w:rPr>
          <w:rtl w:val="0"/>
        </w:rPr>
        <w:t xml:space="preserve"> offer short, informative videos that discuss consent and related topics in an engaging and accessible manner.</w:t>
        <w:br w:type="textWrapping"/>
      </w:r>
    </w:p>
    <w:p w:rsidR="00000000" w:rsidDel="00000000" w:rsidP="00000000" w:rsidRDefault="00000000" w:rsidRPr="00000000" w14:paraId="0000033C">
      <w:pPr>
        <w:rPr>
          <w:b w:val="1"/>
        </w:rPr>
      </w:pPr>
      <w:r w:rsidDel="00000000" w:rsidR="00000000" w:rsidRPr="00000000">
        <w:rPr>
          <w:b w:val="1"/>
          <w:rtl w:val="0"/>
        </w:rPr>
        <w:t xml:space="preserve">Additional Websites</w:t>
      </w:r>
    </w:p>
    <w:p w:rsidR="00000000" w:rsidDel="00000000" w:rsidP="00000000" w:rsidRDefault="00000000" w:rsidRPr="00000000" w14:paraId="0000033D">
      <w:pPr>
        <w:numPr>
          <w:ilvl w:val="0"/>
          <w:numId w:val="21"/>
        </w:numPr>
        <w:ind w:left="720" w:hanging="360"/>
      </w:pPr>
      <w:r w:rsidDel="00000000" w:rsidR="00000000" w:rsidRPr="00000000">
        <w:rPr>
          <w:rtl w:val="0"/>
        </w:rPr>
        <w:t xml:space="preserve">The Consent Academy: Visit the </w:t>
      </w:r>
      <w:hyperlink r:id="rId27">
        <w:r w:rsidDel="00000000" w:rsidR="00000000" w:rsidRPr="00000000">
          <w:rPr>
            <w:color w:val="1155cc"/>
            <w:u w:val="single"/>
            <w:rtl w:val="0"/>
          </w:rPr>
          <w:t xml:space="preserve">Consent Academy</w:t>
        </w:r>
      </w:hyperlink>
      <w:r w:rsidDel="00000000" w:rsidR="00000000" w:rsidRPr="00000000">
        <w:rPr>
          <w:rtl w:val="0"/>
        </w:rPr>
        <w:t xml:space="preserve"> for workshops, classes, and resources dedicated to educating people about consent and how to practice it in all aspects of life.</w:t>
      </w:r>
    </w:p>
    <w:p w:rsidR="00000000" w:rsidDel="00000000" w:rsidP="00000000" w:rsidRDefault="00000000" w:rsidRPr="00000000" w14:paraId="0000033E">
      <w:pPr>
        <w:ind w:left="720" w:firstLine="0"/>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These resources are designed to empower you and your community to foster environments where consent is clearly understood and enthusiastically practiced. By continually educating yourself and others, you can help ensure that all relationships are built on a foundation of respect and mutual agreement.</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rFonts w:ascii="Lora" w:cs="Lora" w:eastAsia="Lora" w:hAnsi="Lora"/>
          <w:b w:val="1"/>
          <w:color w:val="6fa8dc"/>
          <w:sz w:val="28"/>
          <w:szCs w:val="28"/>
        </w:rPr>
      </w:pPr>
      <w:r w:rsidDel="00000000" w:rsidR="00000000" w:rsidRPr="00000000">
        <w:rPr>
          <w:rFonts w:ascii="Lora" w:cs="Lora" w:eastAsia="Lora" w:hAnsi="Lora"/>
          <w:b w:val="1"/>
          <w:color w:val="6fa8dc"/>
          <w:sz w:val="28"/>
          <w:szCs w:val="28"/>
          <w:rtl w:val="0"/>
        </w:rPr>
        <w:t xml:space="preserve">Non-affiliated Contacts</w:t>
        <w:br w:type="textWrapping"/>
      </w:r>
    </w:p>
    <w:p w:rsidR="00000000" w:rsidDel="00000000" w:rsidP="00000000" w:rsidRDefault="00000000" w:rsidRPr="00000000" w14:paraId="00000343">
      <w:pPr>
        <w:rPr/>
      </w:pPr>
      <w:r w:rsidDel="00000000" w:rsidR="00000000" w:rsidRPr="00000000">
        <w:rPr>
          <w:b w:val="1"/>
          <w:rtl w:val="0"/>
        </w:rPr>
        <w:t xml:space="preserve">Urgent Help:</w:t>
      </w:r>
      <w:r w:rsidDel="00000000" w:rsidR="00000000" w:rsidRPr="00000000">
        <w:rPr>
          <w:rtl w:val="0"/>
        </w:rPr>
      </w:r>
    </w:p>
    <w:p w:rsidR="00000000" w:rsidDel="00000000" w:rsidP="00000000" w:rsidRDefault="00000000" w:rsidRPr="00000000" w14:paraId="00000344">
      <w:pPr>
        <w:numPr>
          <w:ilvl w:val="0"/>
          <w:numId w:val="89"/>
        </w:numPr>
        <w:ind w:left="720" w:hanging="360"/>
        <w:rPr>
          <w:u w:val="none"/>
        </w:rPr>
      </w:pPr>
      <w:hyperlink r:id="rId28">
        <w:r w:rsidDel="00000000" w:rsidR="00000000" w:rsidRPr="00000000">
          <w:rPr>
            <w:color w:val="1155cc"/>
            <w:u w:val="single"/>
            <w:rtl w:val="0"/>
          </w:rPr>
          <w:t xml:space="preserve">National Suicide Prevention Lifeline</w:t>
        </w:r>
      </w:hyperlink>
      <w:r w:rsidDel="00000000" w:rsidR="00000000" w:rsidRPr="00000000">
        <w:rPr>
          <w:rtl w:val="0"/>
        </w:rPr>
      </w:r>
    </w:p>
    <w:p w:rsidR="00000000" w:rsidDel="00000000" w:rsidP="00000000" w:rsidRDefault="00000000" w:rsidRPr="00000000" w14:paraId="00000345">
      <w:pPr>
        <w:numPr>
          <w:ilvl w:val="0"/>
          <w:numId w:val="89"/>
        </w:numPr>
        <w:ind w:left="720" w:hanging="360"/>
        <w:rPr>
          <w:u w:val="none"/>
        </w:rPr>
      </w:pPr>
      <w:hyperlink r:id="rId29">
        <w:r w:rsidDel="00000000" w:rsidR="00000000" w:rsidRPr="00000000">
          <w:rPr>
            <w:color w:val="1155cc"/>
            <w:u w:val="single"/>
            <w:rtl w:val="0"/>
          </w:rPr>
          <w:t xml:space="preserve">Crisis Text Line</w:t>
        </w:r>
      </w:hyperlink>
      <w:r w:rsidDel="00000000" w:rsidR="00000000" w:rsidRPr="00000000">
        <w:rPr>
          <w:rtl w:val="0"/>
        </w:rPr>
      </w:r>
    </w:p>
    <w:p w:rsidR="00000000" w:rsidDel="00000000" w:rsidP="00000000" w:rsidRDefault="00000000" w:rsidRPr="00000000" w14:paraId="00000346">
      <w:pPr>
        <w:numPr>
          <w:ilvl w:val="0"/>
          <w:numId w:val="89"/>
        </w:numPr>
        <w:ind w:left="720" w:hanging="360"/>
        <w:rPr>
          <w:u w:val="none"/>
        </w:rPr>
      </w:pPr>
      <w:hyperlink r:id="rId30">
        <w:r w:rsidDel="00000000" w:rsidR="00000000" w:rsidRPr="00000000">
          <w:rPr>
            <w:color w:val="1155cc"/>
            <w:u w:val="single"/>
            <w:rtl w:val="0"/>
          </w:rPr>
          <w:t xml:space="preserve">National Domestic Violence Hotline</w:t>
        </w:r>
      </w:hyperlink>
      <w:r w:rsidDel="00000000" w:rsidR="00000000" w:rsidRPr="00000000">
        <w:rPr>
          <w:rtl w:val="0"/>
        </w:rPr>
      </w:r>
    </w:p>
    <w:p w:rsidR="00000000" w:rsidDel="00000000" w:rsidP="00000000" w:rsidRDefault="00000000" w:rsidRPr="00000000" w14:paraId="00000347">
      <w:pPr>
        <w:ind w:left="0" w:firstLine="0"/>
        <w:rPr/>
      </w:pPr>
      <w:r w:rsidDel="00000000" w:rsidR="00000000" w:rsidRPr="00000000">
        <w:rPr>
          <w:rtl w:val="0"/>
        </w:rPr>
      </w:r>
    </w:p>
    <w:p w:rsidR="00000000" w:rsidDel="00000000" w:rsidP="00000000" w:rsidRDefault="00000000" w:rsidRPr="00000000" w14:paraId="00000348">
      <w:pPr>
        <w:ind w:left="0" w:firstLine="0"/>
        <w:rPr/>
      </w:pPr>
      <w:r w:rsidDel="00000000" w:rsidR="00000000" w:rsidRPr="00000000">
        <w:rPr>
          <w:b w:val="1"/>
          <w:rtl w:val="0"/>
        </w:rPr>
        <w:t xml:space="preserve">Sexual Assault and Domestic Violence:</w:t>
      </w:r>
      <w:r w:rsidDel="00000000" w:rsidR="00000000" w:rsidRPr="00000000">
        <w:rPr>
          <w:rtl w:val="0"/>
        </w:rPr>
      </w:r>
    </w:p>
    <w:p w:rsidR="00000000" w:rsidDel="00000000" w:rsidP="00000000" w:rsidRDefault="00000000" w:rsidRPr="00000000" w14:paraId="00000349">
      <w:pPr>
        <w:numPr>
          <w:ilvl w:val="0"/>
          <w:numId w:val="81"/>
        </w:numPr>
        <w:ind w:left="720" w:hanging="360"/>
        <w:rPr>
          <w:u w:val="none"/>
        </w:rPr>
      </w:pPr>
      <w:hyperlink r:id="rId31">
        <w:r w:rsidDel="00000000" w:rsidR="00000000" w:rsidRPr="00000000">
          <w:rPr>
            <w:color w:val="1155cc"/>
            <w:u w:val="single"/>
            <w:rtl w:val="0"/>
          </w:rPr>
          <w:t xml:space="preserve">RAINN (Rape, Abuse &amp; Incest National Network)</w:t>
        </w:r>
      </w:hyperlink>
      <w:r w:rsidDel="00000000" w:rsidR="00000000" w:rsidRPr="00000000">
        <w:rPr>
          <w:rtl w:val="0"/>
        </w:rPr>
      </w:r>
    </w:p>
    <w:p w:rsidR="00000000" w:rsidDel="00000000" w:rsidP="00000000" w:rsidRDefault="00000000" w:rsidRPr="00000000" w14:paraId="0000034A">
      <w:pPr>
        <w:numPr>
          <w:ilvl w:val="0"/>
          <w:numId w:val="11"/>
        </w:numPr>
        <w:ind w:left="720" w:hanging="360"/>
        <w:rPr>
          <w:u w:val="none"/>
        </w:rPr>
      </w:pPr>
      <w:hyperlink r:id="rId32">
        <w:r w:rsidDel="00000000" w:rsidR="00000000" w:rsidRPr="00000000">
          <w:rPr>
            <w:color w:val="1155cc"/>
            <w:u w:val="single"/>
            <w:rtl w:val="0"/>
          </w:rPr>
          <w:t xml:space="preserve">North Carolina Coalition Against Domestic Violence</w:t>
        </w:r>
      </w:hyperlink>
      <w:r w:rsidDel="00000000" w:rsidR="00000000" w:rsidRPr="00000000">
        <w:rPr>
          <w:rtl w:val="0"/>
        </w:rPr>
      </w:r>
    </w:p>
    <w:p w:rsidR="00000000" w:rsidDel="00000000" w:rsidP="00000000" w:rsidRDefault="00000000" w:rsidRPr="00000000" w14:paraId="0000034B">
      <w:pPr>
        <w:numPr>
          <w:ilvl w:val="0"/>
          <w:numId w:val="11"/>
        </w:numPr>
        <w:ind w:left="720" w:hanging="360"/>
        <w:rPr>
          <w:u w:val="none"/>
        </w:rPr>
      </w:pPr>
      <w:hyperlink r:id="rId33">
        <w:r w:rsidDel="00000000" w:rsidR="00000000" w:rsidRPr="00000000">
          <w:rPr>
            <w:color w:val="1155cc"/>
            <w:u w:val="single"/>
            <w:rtl w:val="0"/>
          </w:rPr>
          <w:t xml:space="preserve">National Coalition Against Domestic Violence</w:t>
        </w:r>
      </w:hyperlink>
      <w:r w:rsidDel="00000000" w:rsidR="00000000" w:rsidRPr="00000000">
        <w:rPr>
          <w:rtl w:val="0"/>
        </w:rPr>
      </w:r>
    </w:p>
    <w:p w:rsidR="00000000" w:rsidDel="00000000" w:rsidP="00000000" w:rsidRDefault="00000000" w:rsidRPr="00000000" w14:paraId="0000034C">
      <w:pPr>
        <w:ind w:left="0" w:firstLine="0"/>
        <w:rPr/>
      </w:pPr>
      <w:r w:rsidDel="00000000" w:rsidR="00000000" w:rsidRPr="00000000">
        <w:rPr>
          <w:rtl w:val="0"/>
        </w:rPr>
      </w:r>
    </w:p>
    <w:p w:rsidR="00000000" w:rsidDel="00000000" w:rsidP="00000000" w:rsidRDefault="00000000" w:rsidRPr="00000000" w14:paraId="0000034D">
      <w:pPr>
        <w:ind w:left="0" w:firstLine="0"/>
        <w:rPr>
          <w:b w:val="1"/>
        </w:rPr>
      </w:pPr>
      <w:r w:rsidDel="00000000" w:rsidR="00000000" w:rsidRPr="00000000">
        <w:rPr>
          <w:b w:val="1"/>
          <w:rtl w:val="0"/>
        </w:rPr>
        <w:t xml:space="preserve">Mental Health:</w:t>
      </w:r>
    </w:p>
    <w:p w:rsidR="00000000" w:rsidDel="00000000" w:rsidP="00000000" w:rsidRDefault="00000000" w:rsidRPr="00000000" w14:paraId="0000034E">
      <w:pPr>
        <w:numPr>
          <w:ilvl w:val="0"/>
          <w:numId w:val="16"/>
        </w:numPr>
        <w:ind w:left="720" w:hanging="360"/>
        <w:rPr>
          <w:u w:val="none"/>
        </w:rPr>
      </w:pPr>
      <w:hyperlink r:id="rId34">
        <w:r w:rsidDel="00000000" w:rsidR="00000000" w:rsidRPr="00000000">
          <w:rPr>
            <w:color w:val="1155cc"/>
            <w:u w:val="single"/>
            <w:rtl w:val="0"/>
          </w:rPr>
          <w:t xml:space="preserve">National Alliance on Mental Illness (NAMI)</w:t>
        </w:r>
      </w:hyperlink>
      <w:r w:rsidDel="00000000" w:rsidR="00000000" w:rsidRPr="00000000">
        <w:rPr>
          <w:rtl w:val="0"/>
        </w:rPr>
      </w:r>
    </w:p>
    <w:p w:rsidR="00000000" w:rsidDel="00000000" w:rsidP="00000000" w:rsidRDefault="00000000" w:rsidRPr="00000000" w14:paraId="0000034F">
      <w:pPr>
        <w:numPr>
          <w:ilvl w:val="0"/>
          <w:numId w:val="73"/>
        </w:numPr>
        <w:ind w:left="720" w:hanging="360"/>
        <w:rPr>
          <w:u w:val="none"/>
        </w:rPr>
      </w:pPr>
      <w:hyperlink r:id="rId35">
        <w:r w:rsidDel="00000000" w:rsidR="00000000" w:rsidRPr="00000000">
          <w:rPr>
            <w:color w:val="1155cc"/>
            <w:u w:val="single"/>
            <w:rtl w:val="0"/>
          </w:rPr>
          <w:t xml:space="preserve">Mental Health America</w:t>
        </w:r>
      </w:hyperlink>
      <w:r w:rsidDel="00000000" w:rsidR="00000000" w:rsidRPr="00000000">
        <w:rPr>
          <w:rtl w:val="0"/>
        </w:rPr>
      </w:r>
    </w:p>
    <w:p w:rsidR="00000000" w:rsidDel="00000000" w:rsidP="00000000" w:rsidRDefault="00000000" w:rsidRPr="00000000" w14:paraId="00000350">
      <w:pPr>
        <w:numPr>
          <w:ilvl w:val="0"/>
          <w:numId w:val="73"/>
        </w:numPr>
        <w:ind w:left="720" w:hanging="360"/>
        <w:rPr>
          <w:u w:val="none"/>
        </w:rPr>
      </w:pPr>
      <w:hyperlink r:id="rId36">
        <w:r w:rsidDel="00000000" w:rsidR="00000000" w:rsidRPr="00000000">
          <w:rPr>
            <w:color w:val="1155cc"/>
            <w:u w:val="single"/>
            <w:rtl w:val="0"/>
          </w:rPr>
          <w:t xml:space="preserve">North Carolina Department of Health and Human Services - Mental Health Services</w:t>
        </w:r>
      </w:hyperlink>
      <w:r w:rsidDel="00000000" w:rsidR="00000000" w:rsidRPr="00000000">
        <w:rPr>
          <w:rtl w:val="0"/>
        </w:rPr>
      </w:r>
    </w:p>
    <w:p w:rsidR="00000000" w:rsidDel="00000000" w:rsidP="00000000" w:rsidRDefault="00000000" w:rsidRPr="00000000" w14:paraId="00000351">
      <w:pPr>
        <w:ind w:left="0" w:firstLine="0"/>
        <w:rPr/>
      </w:pPr>
      <w:r w:rsidDel="00000000" w:rsidR="00000000" w:rsidRPr="00000000">
        <w:rPr>
          <w:rtl w:val="0"/>
        </w:rPr>
      </w:r>
    </w:p>
    <w:p w:rsidR="00000000" w:rsidDel="00000000" w:rsidP="00000000" w:rsidRDefault="00000000" w:rsidRPr="00000000" w14:paraId="00000352">
      <w:pPr>
        <w:ind w:left="0" w:firstLine="0"/>
        <w:rPr>
          <w:b w:val="1"/>
        </w:rPr>
      </w:pPr>
      <w:r w:rsidDel="00000000" w:rsidR="00000000" w:rsidRPr="00000000">
        <w:rPr>
          <w:b w:val="1"/>
          <w:rtl w:val="0"/>
        </w:rPr>
        <w:t xml:space="preserve">LGBTQIA+:</w:t>
      </w:r>
    </w:p>
    <w:p w:rsidR="00000000" w:rsidDel="00000000" w:rsidP="00000000" w:rsidRDefault="00000000" w:rsidRPr="00000000" w14:paraId="00000353">
      <w:pPr>
        <w:numPr>
          <w:ilvl w:val="0"/>
          <w:numId w:val="87"/>
        </w:numPr>
        <w:ind w:left="720" w:hanging="360"/>
        <w:rPr>
          <w:u w:val="none"/>
        </w:rPr>
      </w:pPr>
      <w:hyperlink r:id="rId37">
        <w:r w:rsidDel="00000000" w:rsidR="00000000" w:rsidRPr="00000000">
          <w:rPr>
            <w:color w:val="1155cc"/>
            <w:u w:val="single"/>
            <w:rtl w:val="0"/>
          </w:rPr>
          <w:t xml:space="preserve">The Trevor Project (LGBTQ+ Youth Support)</w:t>
        </w:r>
      </w:hyperlink>
      <w:r w:rsidDel="00000000" w:rsidR="00000000" w:rsidRPr="00000000">
        <w:rPr>
          <w:rtl w:val="0"/>
        </w:rPr>
      </w:r>
    </w:p>
    <w:p w:rsidR="00000000" w:rsidDel="00000000" w:rsidP="00000000" w:rsidRDefault="00000000" w:rsidRPr="00000000" w14:paraId="00000354">
      <w:pPr>
        <w:numPr>
          <w:ilvl w:val="0"/>
          <w:numId w:val="87"/>
        </w:numPr>
        <w:ind w:left="720" w:hanging="360"/>
        <w:rPr>
          <w:u w:val="none"/>
        </w:rPr>
      </w:pPr>
      <w:hyperlink r:id="rId38">
        <w:r w:rsidDel="00000000" w:rsidR="00000000" w:rsidRPr="00000000">
          <w:rPr>
            <w:color w:val="1155cc"/>
            <w:u w:val="single"/>
            <w:rtl w:val="0"/>
          </w:rPr>
          <w:t xml:space="preserve">GLAAD (Gay &amp; Lesbian Alliance Against Defamation)</w:t>
        </w:r>
      </w:hyperlink>
      <w:r w:rsidDel="00000000" w:rsidR="00000000" w:rsidRPr="00000000">
        <w:rPr>
          <w:rtl w:val="0"/>
        </w:rPr>
      </w:r>
    </w:p>
    <w:p w:rsidR="00000000" w:rsidDel="00000000" w:rsidP="00000000" w:rsidRDefault="00000000" w:rsidRPr="00000000" w14:paraId="00000355">
      <w:pPr>
        <w:numPr>
          <w:ilvl w:val="0"/>
          <w:numId w:val="87"/>
        </w:numPr>
        <w:ind w:left="720" w:hanging="360"/>
        <w:rPr>
          <w:u w:val="none"/>
        </w:rPr>
      </w:pPr>
      <w:hyperlink r:id="rId39">
        <w:r w:rsidDel="00000000" w:rsidR="00000000" w:rsidRPr="00000000">
          <w:rPr>
            <w:color w:val="1155cc"/>
            <w:u w:val="single"/>
            <w:rtl w:val="0"/>
          </w:rPr>
          <w:t xml:space="preserve">Equality North Carolina</w:t>
        </w:r>
      </w:hyperlink>
      <w:r w:rsidDel="00000000" w:rsidR="00000000" w:rsidRPr="00000000">
        <w:rPr>
          <w:rtl w:val="0"/>
        </w:rPr>
      </w:r>
    </w:p>
    <w:p w:rsidR="00000000" w:rsidDel="00000000" w:rsidP="00000000" w:rsidRDefault="00000000" w:rsidRPr="00000000" w14:paraId="00000356">
      <w:pPr>
        <w:ind w:left="0" w:firstLine="0"/>
        <w:rPr/>
      </w:pPr>
      <w:r w:rsidDel="00000000" w:rsidR="00000000" w:rsidRPr="00000000">
        <w:rPr>
          <w:rtl w:val="0"/>
        </w:rPr>
      </w:r>
    </w:p>
    <w:p w:rsidR="00000000" w:rsidDel="00000000" w:rsidP="00000000" w:rsidRDefault="00000000" w:rsidRPr="00000000" w14:paraId="00000357">
      <w:pPr>
        <w:ind w:left="0" w:firstLine="0"/>
        <w:rPr>
          <w:b w:val="1"/>
        </w:rPr>
      </w:pPr>
      <w:r w:rsidDel="00000000" w:rsidR="00000000" w:rsidRPr="00000000">
        <w:rPr>
          <w:b w:val="1"/>
          <w:rtl w:val="0"/>
        </w:rPr>
        <w:t xml:space="preserve">Youth:</w:t>
      </w:r>
    </w:p>
    <w:p w:rsidR="00000000" w:rsidDel="00000000" w:rsidP="00000000" w:rsidRDefault="00000000" w:rsidRPr="00000000" w14:paraId="00000358">
      <w:pPr>
        <w:numPr>
          <w:ilvl w:val="0"/>
          <w:numId w:val="17"/>
        </w:numPr>
        <w:ind w:left="720" w:hanging="360"/>
        <w:rPr>
          <w:u w:val="none"/>
        </w:rPr>
      </w:pPr>
      <w:hyperlink r:id="rId40">
        <w:r w:rsidDel="00000000" w:rsidR="00000000" w:rsidRPr="00000000">
          <w:rPr>
            <w:color w:val="1155cc"/>
            <w:u w:val="single"/>
            <w:rtl w:val="0"/>
          </w:rPr>
          <w:t xml:space="preserve">YouthLine (Peer Support for Youth)</w:t>
        </w:r>
      </w:hyperlink>
      <w:r w:rsidDel="00000000" w:rsidR="00000000" w:rsidRPr="00000000">
        <w:rPr>
          <w:rtl w:val="0"/>
        </w:rPr>
      </w:r>
    </w:p>
    <w:p w:rsidR="00000000" w:rsidDel="00000000" w:rsidP="00000000" w:rsidRDefault="00000000" w:rsidRPr="00000000" w14:paraId="00000359">
      <w:pPr>
        <w:numPr>
          <w:ilvl w:val="0"/>
          <w:numId w:val="17"/>
        </w:numPr>
        <w:ind w:left="720" w:hanging="360"/>
        <w:rPr>
          <w:u w:val="none"/>
        </w:rPr>
      </w:pPr>
      <w:hyperlink r:id="rId41">
        <w:r w:rsidDel="00000000" w:rsidR="00000000" w:rsidRPr="00000000">
          <w:rPr>
            <w:color w:val="1155cc"/>
            <w:u w:val="single"/>
            <w:rtl w:val="0"/>
          </w:rPr>
          <w:t xml:space="preserve">National Runaway Safeline</w:t>
        </w:r>
      </w:hyperlink>
      <w:r w:rsidDel="00000000" w:rsidR="00000000" w:rsidRPr="00000000">
        <w:rPr>
          <w:rtl w:val="0"/>
        </w:rPr>
      </w:r>
    </w:p>
    <w:p w:rsidR="00000000" w:rsidDel="00000000" w:rsidP="00000000" w:rsidRDefault="00000000" w:rsidRPr="00000000" w14:paraId="0000035A">
      <w:pPr>
        <w:numPr>
          <w:ilvl w:val="0"/>
          <w:numId w:val="17"/>
        </w:numPr>
        <w:ind w:left="720" w:hanging="360"/>
        <w:rPr>
          <w:u w:val="none"/>
        </w:rPr>
      </w:pPr>
      <w:hyperlink r:id="rId42">
        <w:r w:rsidDel="00000000" w:rsidR="00000000" w:rsidRPr="00000000">
          <w:rPr>
            <w:color w:val="1155cc"/>
            <w:u w:val="single"/>
            <w:rtl w:val="0"/>
          </w:rPr>
          <w:t xml:space="preserve">Boys &amp; Girls Clubs of America</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35B">
      <w:pPr>
        <w:ind w:left="0" w:firstLine="0"/>
        <w:rPr/>
      </w:pPr>
      <w:r w:rsidDel="00000000" w:rsidR="00000000" w:rsidRPr="00000000">
        <w:rPr>
          <w:b w:val="1"/>
          <w:rtl w:val="0"/>
        </w:rPr>
        <w:t xml:space="preserve">Indigenous and First Nations’ Support:</w:t>
      </w:r>
      <w:r w:rsidDel="00000000" w:rsidR="00000000" w:rsidRPr="00000000">
        <w:rPr>
          <w:rtl w:val="0"/>
        </w:rPr>
      </w:r>
    </w:p>
    <w:p w:rsidR="00000000" w:rsidDel="00000000" w:rsidP="00000000" w:rsidRDefault="00000000" w:rsidRPr="00000000" w14:paraId="0000035C">
      <w:pPr>
        <w:numPr>
          <w:ilvl w:val="0"/>
          <w:numId w:val="17"/>
        </w:numPr>
        <w:ind w:left="720" w:hanging="360"/>
        <w:rPr>
          <w:u w:val="none"/>
        </w:rPr>
      </w:pPr>
      <w:hyperlink r:id="rId43">
        <w:r w:rsidDel="00000000" w:rsidR="00000000" w:rsidRPr="00000000">
          <w:rPr>
            <w:color w:val="1155cc"/>
            <w:u w:val="single"/>
            <w:rtl w:val="0"/>
          </w:rPr>
          <w:t xml:space="preserve">National Indigenous Women's Resource Center</w:t>
        </w:r>
      </w:hyperlink>
      <w:r w:rsidDel="00000000" w:rsidR="00000000" w:rsidRPr="00000000">
        <w:rPr>
          <w:rtl w:val="0"/>
        </w:rPr>
      </w:r>
    </w:p>
    <w:p w:rsidR="00000000" w:rsidDel="00000000" w:rsidP="00000000" w:rsidRDefault="00000000" w:rsidRPr="00000000" w14:paraId="0000035D">
      <w:pPr>
        <w:numPr>
          <w:ilvl w:val="0"/>
          <w:numId w:val="17"/>
        </w:numPr>
        <w:ind w:left="720" w:hanging="360"/>
        <w:rPr>
          <w:u w:val="none"/>
        </w:rPr>
      </w:pPr>
      <w:hyperlink r:id="rId44">
        <w:r w:rsidDel="00000000" w:rsidR="00000000" w:rsidRPr="00000000">
          <w:rPr>
            <w:color w:val="1155cc"/>
            <w:u w:val="single"/>
            <w:rtl w:val="0"/>
          </w:rPr>
          <w:t xml:space="preserve">StrongHearts Native Helpline</w:t>
        </w:r>
      </w:hyperlink>
      <w:r w:rsidDel="00000000" w:rsidR="00000000" w:rsidRPr="00000000">
        <w:rPr>
          <w:rtl w:val="0"/>
        </w:rPr>
      </w:r>
    </w:p>
    <w:p w:rsidR="00000000" w:rsidDel="00000000" w:rsidP="00000000" w:rsidRDefault="00000000" w:rsidRPr="00000000" w14:paraId="0000035E">
      <w:pPr>
        <w:ind w:left="0" w:firstLine="0"/>
        <w:rPr/>
      </w:pPr>
      <w:r w:rsidDel="00000000" w:rsidR="00000000" w:rsidRPr="00000000">
        <w:rPr>
          <w:rtl w:val="0"/>
        </w:rPr>
      </w:r>
    </w:p>
    <w:p w:rsidR="00000000" w:rsidDel="00000000" w:rsidP="00000000" w:rsidRDefault="00000000" w:rsidRPr="00000000" w14:paraId="0000035F">
      <w:pPr>
        <w:ind w:left="0" w:firstLine="0"/>
        <w:rPr>
          <w:b w:val="1"/>
        </w:rPr>
      </w:pPr>
      <w:r w:rsidDel="00000000" w:rsidR="00000000" w:rsidRPr="00000000">
        <w:rPr>
          <w:b w:val="1"/>
          <w:rtl w:val="0"/>
        </w:rPr>
        <w:t xml:space="preserve">Sexual Health:</w:t>
      </w:r>
    </w:p>
    <w:p w:rsidR="00000000" w:rsidDel="00000000" w:rsidP="00000000" w:rsidRDefault="00000000" w:rsidRPr="00000000" w14:paraId="00000360">
      <w:pPr>
        <w:numPr>
          <w:ilvl w:val="0"/>
          <w:numId w:val="17"/>
        </w:numPr>
        <w:ind w:left="720" w:hanging="360"/>
        <w:rPr>
          <w:u w:val="none"/>
        </w:rPr>
      </w:pPr>
      <w:hyperlink r:id="rId45">
        <w:r w:rsidDel="00000000" w:rsidR="00000000" w:rsidRPr="00000000">
          <w:rPr>
            <w:color w:val="1155cc"/>
            <w:u w:val="single"/>
            <w:rtl w:val="0"/>
          </w:rPr>
          <w:t xml:space="preserve">Planned Parenthood</w:t>
        </w:r>
      </w:hyperlink>
      <w:r w:rsidDel="00000000" w:rsidR="00000000" w:rsidRPr="00000000">
        <w:rPr>
          <w:rtl w:val="0"/>
        </w:rPr>
      </w:r>
    </w:p>
    <w:p w:rsidR="00000000" w:rsidDel="00000000" w:rsidP="00000000" w:rsidRDefault="00000000" w:rsidRPr="00000000" w14:paraId="00000361">
      <w:pPr>
        <w:numPr>
          <w:ilvl w:val="0"/>
          <w:numId w:val="17"/>
        </w:numPr>
        <w:ind w:left="720" w:hanging="360"/>
        <w:rPr>
          <w:u w:val="none"/>
        </w:rPr>
      </w:pPr>
      <w:hyperlink r:id="rId46">
        <w:r w:rsidDel="00000000" w:rsidR="00000000" w:rsidRPr="00000000">
          <w:rPr>
            <w:color w:val="1155cc"/>
            <w:u w:val="single"/>
            <w:rtl w:val="0"/>
          </w:rPr>
          <w:t xml:space="preserve">American Sexual Health Association</w:t>
        </w:r>
      </w:hyperlink>
      <w:r w:rsidDel="00000000" w:rsidR="00000000" w:rsidRPr="00000000">
        <w:rPr>
          <w:rtl w:val="0"/>
        </w:rPr>
      </w:r>
    </w:p>
    <w:p w:rsidR="00000000" w:rsidDel="00000000" w:rsidP="00000000" w:rsidRDefault="00000000" w:rsidRPr="00000000" w14:paraId="00000362">
      <w:pPr>
        <w:numPr>
          <w:ilvl w:val="0"/>
          <w:numId w:val="17"/>
        </w:numPr>
        <w:ind w:left="720" w:hanging="360"/>
        <w:rPr>
          <w:u w:val="none"/>
        </w:rPr>
      </w:pPr>
      <w:hyperlink r:id="rId47">
        <w:r w:rsidDel="00000000" w:rsidR="00000000" w:rsidRPr="00000000">
          <w:rPr>
            <w:color w:val="1155cc"/>
            <w:u w:val="single"/>
            <w:rtl w:val="0"/>
          </w:rPr>
          <w:t xml:space="preserve">SHIFT NC (Sexual Health Initiatives for Teens)</w:t>
        </w:r>
      </w:hyperlink>
      <w:r w:rsidDel="00000000" w:rsidR="00000000" w:rsidRPr="00000000">
        <w:rPr>
          <w:rtl w:val="0"/>
        </w:rPr>
      </w:r>
    </w:p>
    <w:p w:rsidR="00000000" w:rsidDel="00000000" w:rsidP="00000000" w:rsidRDefault="00000000" w:rsidRPr="00000000" w14:paraId="00000363">
      <w:pPr>
        <w:ind w:left="0" w:firstLine="0"/>
        <w:rPr/>
      </w:pPr>
      <w:r w:rsidDel="00000000" w:rsidR="00000000" w:rsidRPr="00000000">
        <w:rPr>
          <w:rtl w:val="0"/>
        </w:rPr>
      </w:r>
    </w:p>
    <w:p w:rsidR="00000000" w:rsidDel="00000000" w:rsidP="00000000" w:rsidRDefault="00000000" w:rsidRPr="00000000" w14:paraId="00000364">
      <w:pPr>
        <w:ind w:left="0" w:firstLine="0"/>
        <w:rPr>
          <w:b w:val="1"/>
        </w:rPr>
      </w:pPr>
      <w:r w:rsidDel="00000000" w:rsidR="00000000" w:rsidRPr="00000000">
        <w:rPr>
          <w:b w:val="1"/>
          <w:rtl w:val="0"/>
        </w:rPr>
        <w:t xml:space="preserve">Legal Services:</w:t>
      </w:r>
    </w:p>
    <w:p w:rsidR="00000000" w:rsidDel="00000000" w:rsidP="00000000" w:rsidRDefault="00000000" w:rsidRPr="00000000" w14:paraId="00000365">
      <w:pPr>
        <w:numPr>
          <w:ilvl w:val="0"/>
          <w:numId w:val="17"/>
        </w:numPr>
        <w:ind w:left="720" w:hanging="360"/>
        <w:rPr>
          <w:u w:val="none"/>
        </w:rPr>
      </w:pPr>
      <w:hyperlink r:id="rId48">
        <w:r w:rsidDel="00000000" w:rsidR="00000000" w:rsidRPr="00000000">
          <w:rPr>
            <w:color w:val="1155cc"/>
            <w:u w:val="single"/>
            <w:rtl w:val="0"/>
          </w:rPr>
          <w:t xml:space="preserve">Legal Aid of North Carolina</w:t>
        </w:r>
      </w:hyperlink>
      <w:r w:rsidDel="00000000" w:rsidR="00000000" w:rsidRPr="00000000">
        <w:rPr>
          <w:rtl w:val="0"/>
        </w:rPr>
      </w:r>
    </w:p>
    <w:p w:rsidR="00000000" w:rsidDel="00000000" w:rsidP="00000000" w:rsidRDefault="00000000" w:rsidRPr="00000000" w14:paraId="00000366">
      <w:pPr>
        <w:numPr>
          <w:ilvl w:val="0"/>
          <w:numId w:val="17"/>
        </w:numPr>
        <w:ind w:left="720" w:hanging="360"/>
        <w:rPr>
          <w:u w:val="none"/>
        </w:rPr>
      </w:pPr>
      <w:hyperlink r:id="rId49">
        <w:r w:rsidDel="00000000" w:rsidR="00000000" w:rsidRPr="00000000">
          <w:rPr>
            <w:color w:val="1155cc"/>
            <w:u w:val="single"/>
            <w:rtl w:val="0"/>
          </w:rPr>
          <w:t xml:space="preserve">American Bar Association - Find Legal Help</w:t>
        </w:r>
      </w:hyperlink>
      <w:r w:rsidDel="00000000" w:rsidR="00000000" w:rsidRPr="00000000">
        <w:rPr>
          <w:rtl w:val="0"/>
        </w:rPr>
      </w:r>
    </w:p>
    <w:p w:rsidR="00000000" w:rsidDel="00000000" w:rsidP="00000000" w:rsidRDefault="00000000" w:rsidRPr="00000000" w14:paraId="00000367">
      <w:pPr>
        <w:numPr>
          <w:ilvl w:val="0"/>
          <w:numId w:val="17"/>
        </w:numPr>
        <w:ind w:left="720" w:hanging="360"/>
        <w:rPr>
          <w:u w:val="none"/>
        </w:rPr>
      </w:pPr>
      <w:hyperlink r:id="rId50">
        <w:r w:rsidDel="00000000" w:rsidR="00000000" w:rsidRPr="00000000">
          <w:rPr>
            <w:color w:val="1155cc"/>
            <w:u w:val="single"/>
            <w:rtl w:val="0"/>
          </w:rPr>
          <w:t xml:space="preserve">North Carolina Bar Association - Lawyer Referral Service</w:t>
        </w:r>
      </w:hyperlink>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oregonyouthline.org/" TargetMode="External"/><Relationship Id="rId42" Type="http://schemas.openxmlformats.org/officeDocument/2006/relationships/hyperlink" Target="https://www.bgca.org/" TargetMode="External"/><Relationship Id="rId41" Type="http://schemas.openxmlformats.org/officeDocument/2006/relationships/hyperlink" Target="https://www.1800runaway.org/" TargetMode="External"/><Relationship Id="rId44" Type="http://schemas.openxmlformats.org/officeDocument/2006/relationships/hyperlink" Target="https://www.strongheartshelpline.org/" TargetMode="External"/><Relationship Id="rId43" Type="http://schemas.openxmlformats.org/officeDocument/2006/relationships/hyperlink" Target="https://www.niwrc.org/" TargetMode="External"/><Relationship Id="rId46" Type="http://schemas.openxmlformats.org/officeDocument/2006/relationships/hyperlink" Target="https://www.ashasexualhealth.org/" TargetMode="External"/><Relationship Id="rId45" Type="http://schemas.openxmlformats.org/officeDocument/2006/relationships/hyperlink" Target="https://www.plannedparenthoo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d.gov/VAWA" TargetMode="External"/><Relationship Id="rId48" Type="http://schemas.openxmlformats.org/officeDocument/2006/relationships/hyperlink" Target="https://www.legalaidnc.org/" TargetMode="External"/><Relationship Id="rId47" Type="http://schemas.openxmlformats.org/officeDocument/2006/relationships/hyperlink" Target="https://www.shiftnc.org/" TargetMode="External"/><Relationship Id="rId49" Type="http://schemas.openxmlformats.org/officeDocument/2006/relationships/hyperlink" Target="https://www.americanbar.org/groups/legal_services/flh-hom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justice.gov/" TargetMode="External"/><Relationship Id="rId8" Type="http://schemas.openxmlformats.org/officeDocument/2006/relationships/hyperlink" Target="https://www2.ed.gov/about/offices/list/ocr/docs/t9-final-rule-factsheet.pdf" TargetMode="External"/><Relationship Id="rId31" Type="http://schemas.openxmlformats.org/officeDocument/2006/relationships/hyperlink" Target="https://www.rainn.org/" TargetMode="External"/><Relationship Id="rId30" Type="http://schemas.openxmlformats.org/officeDocument/2006/relationships/hyperlink" Target="https://www.thehotline.org/" TargetMode="External"/><Relationship Id="rId33" Type="http://schemas.openxmlformats.org/officeDocument/2006/relationships/hyperlink" Target="https://ncadv.org/" TargetMode="External"/><Relationship Id="rId32" Type="http://schemas.openxmlformats.org/officeDocument/2006/relationships/hyperlink" Target="https://nccadv.org/" TargetMode="External"/><Relationship Id="rId35" Type="http://schemas.openxmlformats.org/officeDocument/2006/relationships/hyperlink" Target="https://www.mhanational.org/" TargetMode="External"/><Relationship Id="rId34" Type="http://schemas.openxmlformats.org/officeDocument/2006/relationships/hyperlink" Target="https://www.nami.org/" TargetMode="External"/><Relationship Id="rId37" Type="http://schemas.openxmlformats.org/officeDocument/2006/relationships/hyperlink" Target="https://www.thetrevorproject.org/" TargetMode="External"/><Relationship Id="rId36" Type="http://schemas.openxmlformats.org/officeDocument/2006/relationships/hyperlink" Target="https://www.ncdhhs.gov/divisions/mhddsus" TargetMode="External"/><Relationship Id="rId39" Type="http://schemas.openxmlformats.org/officeDocument/2006/relationships/hyperlink" Target="https://equalitync.org/" TargetMode="External"/><Relationship Id="rId38" Type="http://schemas.openxmlformats.org/officeDocument/2006/relationships/hyperlink" Target="https://www.glaad.org/" TargetMode="External"/><Relationship Id="rId20" Type="http://schemas.openxmlformats.org/officeDocument/2006/relationships/hyperlink" Target="https://www.eff.org/" TargetMode="External"/><Relationship Id="rId22" Type="http://schemas.openxmlformats.org/officeDocument/2006/relationships/hyperlink" Target="https://williamsinstitute.law.ucla.edu/press/ncvs-lgbt-violence-press-release/" TargetMode="External"/><Relationship Id="rId21" Type="http://schemas.openxmlformats.org/officeDocument/2006/relationships/hyperlink" Target="https://www.ncbi.nlm.nih.gov/pmc/articles/PMC7876969/" TargetMode="External"/><Relationship Id="rId24" Type="http://schemas.openxmlformats.org/officeDocument/2006/relationships/hyperlink" Target="https://www.rainn.org/" TargetMode="External"/><Relationship Id="rId23" Type="http://schemas.openxmlformats.org/officeDocument/2006/relationships/hyperlink" Target="https://www.disabilityresources.org/north-carolina.html" TargetMode="External"/><Relationship Id="rId26" Type="http://schemas.openxmlformats.org/officeDocument/2006/relationships/hyperlink" Target="https://www.youtube.com/user/sexplanations" TargetMode="External"/><Relationship Id="rId25" Type="http://schemas.openxmlformats.org/officeDocument/2006/relationships/hyperlink" Target="https://www.plannedparenthood.org/" TargetMode="External"/><Relationship Id="rId28" Type="http://schemas.openxmlformats.org/officeDocument/2006/relationships/hyperlink" Target="https://suicidepreventionlifeline.org/" TargetMode="External"/><Relationship Id="rId27" Type="http://schemas.openxmlformats.org/officeDocument/2006/relationships/hyperlink" Target="https://www.consent.academy/" TargetMode="External"/><Relationship Id="rId29" Type="http://schemas.openxmlformats.org/officeDocument/2006/relationships/hyperlink" Target="https://www.crisistextline.org/" TargetMode="External"/><Relationship Id="rId50" Type="http://schemas.openxmlformats.org/officeDocument/2006/relationships/hyperlink" Target="https://www.ncbar.org/public-resources/find-an-nc-lawyer/" TargetMode="External"/><Relationship Id="rId11" Type="http://schemas.openxmlformats.org/officeDocument/2006/relationships/hyperlink" Target="https://en.wikipedia.org/wiki/Revenge_porn" TargetMode="External"/><Relationship Id="rId10" Type="http://schemas.openxmlformats.org/officeDocument/2006/relationships/hyperlink" Target="https://vawnet.org/sites/default/files/assets/files/2016-10/RapeShield.pdf" TargetMode="External"/><Relationship Id="rId13" Type="http://schemas.openxmlformats.org/officeDocument/2006/relationships/hyperlink" Target="https://www.ageofconsent.net/states/north-carolina" TargetMode="External"/><Relationship Id="rId12" Type="http://schemas.openxmlformats.org/officeDocument/2006/relationships/hyperlink" Target="https://www.ncleg.gov/Laws/GeneralStatuteSections/Chapter14" TargetMode="External"/><Relationship Id="rId15" Type="http://schemas.openxmlformats.org/officeDocument/2006/relationships/hyperlink" Target="https://www.ncleg.net/EnactedLegislation/Statutes/PDF/ByArticle/Chapter_14/Article_7B.pdf" TargetMode="External"/><Relationship Id="rId14" Type="http://schemas.openxmlformats.org/officeDocument/2006/relationships/hyperlink" Target="https://apps.rainn.org/policy/policy-crime-definitions-export.cfm?state=North%20Carolina&amp;group=9" TargetMode="External"/><Relationship Id="rId17" Type="http://schemas.openxmlformats.org/officeDocument/2006/relationships/hyperlink" Target="https://www.cisa.gov/resources-tools/resources/cyber-essentials" TargetMode="External"/><Relationship Id="rId16" Type="http://schemas.openxmlformats.org/officeDocument/2006/relationships/hyperlink" Target="https://staysafeonline.org/" TargetMode="External"/><Relationship Id="rId19" Type="http://schemas.openxmlformats.org/officeDocument/2006/relationships/hyperlink" Target="https://safety.google/" TargetMode="External"/><Relationship Id="rId18" Type="http://schemas.openxmlformats.org/officeDocument/2006/relationships/hyperlink" Target="https://www.ftc.gov/online-secur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